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FD25" w14:textId="1EB27C82" w:rsidR="00AB2F23" w:rsidRDefault="003571EF" w:rsidP="006A45DC">
      <w:pPr>
        <w:pStyle w:val="Heading1"/>
      </w:pPr>
      <w:r>
        <w:t>English Language Learner (ELL) Committee Charge</w:t>
      </w:r>
    </w:p>
    <w:p w14:paraId="61329D8E" w14:textId="2AB84B6A" w:rsidR="003571EF" w:rsidRPr="003571EF" w:rsidRDefault="003571EF" w:rsidP="001832BF">
      <w:pPr>
        <w:rPr>
          <w:rFonts w:ascii="Calibri" w:eastAsia="Calibri" w:hAnsi="Calibri" w:cs="Calibri"/>
        </w:rPr>
      </w:pPr>
      <w:r w:rsidRPr="003571EF">
        <w:rPr>
          <w:rFonts w:ascii="Calibri" w:eastAsia="Calibri" w:hAnsi="Calibri" w:cs="Times New Roman"/>
          <w:b/>
          <w:color w:val="00B050"/>
        </w:rPr>
        <w:t xml:space="preserve">Purpose:  </w:t>
      </w:r>
      <w:r w:rsidRPr="003571EF"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</w:rPr>
        <w:t>lead the implementation of the approved ELL</w:t>
      </w:r>
      <w:r w:rsidRPr="003571EF">
        <w:rPr>
          <w:rFonts w:ascii="Calibri" w:eastAsia="Calibri" w:hAnsi="Calibri" w:cs="Calibri"/>
        </w:rPr>
        <w:t xml:space="preserve"> </w:t>
      </w:r>
      <w:r w:rsidR="001531D0">
        <w:rPr>
          <w:rFonts w:ascii="Calibri" w:eastAsia="Calibri" w:hAnsi="Calibri" w:cs="Calibri"/>
        </w:rPr>
        <w:t>committee</w:t>
      </w:r>
      <w:r>
        <w:rPr>
          <w:rFonts w:ascii="Calibri" w:eastAsia="Calibri" w:hAnsi="Calibri" w:cs="Calibri"/>
        </w:rPr>
        <w:t xml:space="preserve"> </w:t>
      </w:r>
      <w:r w:rsidRPr="003571EF">
        <w:rPr>
          <w:rFonts w:ascii="Calibri" w:eastAsia="Calibri" w:hAnsi="Calibri" w:cs="Calibri"/>
        </w:rPr>
        <w:t>recommendations</w:t>
      </w:r>
      <w:r w:rsidR="00834EAD">
        <w:rPr>
          <w:rFonts w:ascii="Calibri" w:eastAsia="Calibri" w:hAnsi="Calibri" w:cs="Calibri"/>
        </w:rPr>
        <w:t xml:space="preserve"> across the system</w:t>
      </w:r>
      <w:r>
        <w:rPr>
          <w:rFonts w:ascii="Calibri" w:eastAsia="Calibri" w:hAnsi="Calibri" w:cs="Calibri"/>
        </w:rPr>
        <w:t>, as noted in the committee scope.  The Committee reports to the Academic Affairs Council.</w:t>
      </w:r>
      <w:r w:rsidRPr="003571E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6DD34A58" w14:textId="77777777" w:rsidR="003571EF" w:rsidRPr="003571EF" w:rsidRDefault="003571EF" w:rsidP="003571EF">
      <w:pPr>
        <w:rPr>
          <w:rFonts w:ascii="Calibri" w:eastAsia="Calibri" w:hAnsi="Calibri" w:cs="Times New Roman"/>
        </w:rPr>
      </w:pPr>
    </w:p>
    <w:p w14:paraId="4EFD0D43" w14:textId="1682AD8F" w:rsidR="003571EF" w:rsidRDefault="00C51674" w:rsidP="001832B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color w:val="00B050"/>
        </w:rPr>
        <w:t>Scope</w:t>
      </w:r>
      <w:r w:rsidR="003571EF" w:rsidRPr="003571EF">
        <w:rPr>
          <w:rFonts w:ascii="Calibri" w:eastAsia="Calibri" w:hAnsi="Calibri" w:cs="Times New Roman"/>
          <w:b/>
          <w:color w:val="00B050"/>
        </w:rPr>
        <w:t xml:space="preserve">:  </w:t>
      </w:r>
      <w:r w:rsidR="003571EF" w:rsidRPr="003571EF">
        <w:rPr>
          <w:rFonts w:ascii="Calibri" w:eastAsia="Calibri" w:hAnsi="Calibri" w:cs="Times New Roman"/>
        </w:rPr>
        <w:t xml:space="preserve">The primary responsibilities of this </w:t>
      </w:r>
      <w:r w:rsidR="001531D0">
        <w:rPr>
          <w:rFonts w:ascii="Calibri" w:eastAsia="Calibri" w:hAnsi="Calibri" w:cs="Times New Roman"/>
        </w:rPr>
        <w:t>committee</w:t>
      </w:r>
      <w:r w:rsidR="003571EF" w:rsidRPr="003571EF">
        <w:rPr>
          <w:rFonts w:ascii="Calibri" w:eastAsia="Calibri" w:hAnsi="Calibri" w:cs="Times New Roman"/>
        </w:rPr>
        <w:t xml:space="preserve"> are to: </w:t>
      </w:r>
    </w:p>
    <w:p w14:paraId="3224FA86" w14:textId="1FBBCCCF" w:rsidR="00834EAD" w:rsidRPr="004051FC" w:rsidRDefault="00834EAD" w:rsidP="001832BF">
      <w:pPr>
        <w:pStyle w:val="ListParagraph"/>
        <w:numPr>
          <w:ilvl w:val="0"/>
          <w:numId w:val="16"/>
        </w:numPr>
        <w:ind w:left="720"/>
        <w:rPr>
          <w:rFonts w:ascii="Calibri Light" w:eastAsia="Calibri" w:hAnsi="Calibri Light" w:cs="Calibri Light"/>
          <w:color w:val="0C2340"/>
        </w:rPr>
      </w:pPr>
      <w:r w:rsidRPr="003571EF">
        <w:rPr>
          <w:rFonts w:cstheme="minorHAnsi"/>
          <w:bCs/>
        </w:rPr>
        <w:t>Develop</w:t>
      </w:r>
      <w:r>
        <w:rPr>
          <w:rFonts w:cstheme="minorHAnsi"/>
          <w:bCs/>
        </w:rPr>
        <w:t xml:space="preserve"> and finalize </w:t>
      </w:r>
      <w:r w:rsidRPr="003571EF">
        <w:rPr>
          <w:rFonts w:cstheme="minorHAnsi"/>
          <w:bCs/>
        </w:rPr>
        <w:t>common Student Learning Outcomes</w:t>
      </w:r>
      <w:r>
        <w:rPr>
          <w:rFonts w:cstheme="minorHAnsi"/>
          <w:bCs/>
        </w:rPr>
        <w:t xml:space="preserve"> (SLOs)</w:t>
      </w:r>
      <w:r w:rsidRPr="003571EF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for developmental and college level </w:t>
      </w:r>
      <w:r w:rsidRPr="003571EF">
        <w:rPr>
          <w:rFonts w:cstheme="minorHAnsi"/>
          <w:bCs/>
        </w:rPr>
        <w:t>ELL courses</w:t>
      </w:r>
      <w:r w:rsidR="004051FC">
        <w:rPr>
          <w:rFonts w:cstheme="minorHAnsi"/>
          <w:bCs/>
        </w:rPr>
        <w:t xml:space="preserve"> (reading, writing, and listening/speaking)</w:t>
      </w:r>
      <w:r>
        <w:rPr>
          <w:rFonts w:cstheme="minorHAnsi"/>
          <w:bCs/>
        </w:rPr>
        <w:t xml:space="preserve"> for systemwide curriculum alignment.</w:t>
      </w:r>
    </w:p>
    <w:p w14:paraId="340950F2" w14:textId="535EF359" w:rsidR="00C51674" w:rsidRPr="00C51674" w:rsidRDefault="00C51674" w:rsidP="00352978">
      <w:pPr>
        <w:pStyle w:val="ListParagraph"/>
        <w:numPr>
          <w:ilvl w:val="1"/>
          <w:numId w:val="16"/>
        </w:numPr>
        <w:ind w:left="1170" w:hanging="450"/>
        <w:rPr>
          <w:rFonts w:ascii="Calibri Light" w:eastAsia="Calibri" w:hAnsi="Calibri Light" w:cs="Calibri Light"/>
          <w:color w:val="0C2340"/>
        </w:rPr>
      </w:pPr>
      <w:r>
        <w:rPr>
          <w:rFonts w:cstheme="minorHAnsi"/>
          <w:bCs/>
        </w:rPr>
        <w:t>Consider Recommendation 6 (ELL course sequences) and Recommendation 8 (credit cap) in developmental of SLOs.</w:t>
      </w:r>
    </w:p>
    <w:p w14:paraId="4F8F80C8" w14:textId="132067C7" w:rsidR="00C51674" w:rsidRPr="00C51674" w:rsidRDefault="00834EAD" w:rsidP="00352978">
      <w:pPr>
        <w:pStyle w:val="ListParagraph"/>
        <w:numPr>
          <w:ilvl w:val="1"/>
          <w:numId w:val="16"/>
        </w:numPr>
        <w:ind w:left="1170" w:hanging="450"/>
        <w:rPr>
          <w:rFonts w:ascii="Calibri Light" w:eastAsia="Calibri" w:hAnsi="Calibri Light" w:cs="Calibri Light"/>
          <w:color w:val="0C2340"/>
        </w:rPr>
      </w:pPr>
      <w:r>
        <w:rPr>
          <w:rFonts w:cstheme="minorHAnsi"/>
          <w:bCs/>
        </w:rPr>
        <w:t>Recommend process</w:t>
      </w:r>
      <w:r w:rsidR="00C51674">
        <w:rPr>
          <w:rFonts w:cstheme="minorHAnsi"/>
          <w:bCs/>
        </w:rPr>
        <w:t>es</w:t>
      </w:r>
      <w:r>
        <w:rPr>
          <w:rFonts w:cstheme="minorHAnsi"/>
          <w:bCs/>
        </w:rPr>
        <w:t xml:space="preserve"> and next steps for systemwide curriculum review and alignment to identified SLOs.</w:t>
      </w:r>
    </w:p>
    <w:p w14:paraId="76BB2CCE" w14:textId="6F28E21B" w:rsidR="00834EAD" w:rsidRPr="00C51674" w:rsidRDefault="00834EAD" w:rsidP="00352978">
      <w:pPr>
        <w:pStyle w:val="ListParagraph"/>
        <w:numPr>
          <w:ilvl w:val="1"/>
          <w:numId w:val="16"/>
        </w:numPr>
        <w:ind w:left="1170" w:hanging="450"/>
        <w:rPr>
          <w:rFonts w:ascii="Calibri Light" w:eastAsia="Calibri" w:hAnsi="Calibri Light" w:cs="Calibri Light"/>
          <w:color w:val="0C2340"/>
        </w:rPr>
      </w:pPr>
      <w:r>
        <w:rPr>
          <w:rFonts w:cstheme="minorHAnsi"/>
          <w:bCs/>
        </w:rPr>
        <w:t>Identify potential issues and barriers that impact the systemwide curriculum alignment to the identified SLOs and recommend possible solutions to address issues identified.</w:t>
      </w:r>
    </w:p>
    <w:p w14:paraId="0E771D53" w14:textId="1BBD19C2" w:rsidR="00C51674" w:rsidRPr="00C51674" w:rsidRDefault="001531D0" w:rsidP="00352978">
      <w:pPr>
        <w:pStyle w:val="ListParagraph"/>
        <w:numPr>
          <w:ilvl w:val="1"/>
          <w:numId w:val="16"/>
        </w:numPr>
        <w:ind w:left="1170" w:hanging="450"/>
        <w:rPr>
          <w:rFonts w:ascii="Calibri Light" w:eastAsia="Calibri" w:hAnsi="Calibri Light" w:cs="Calibri Light"/>
          <w:color w:val="0C2340"/>
        </w:rPr>
      </w:pPr>
      <w:r>
        <w:rPr>
          <w:rFonts w:cstheme="minorHAnsi"/>
          <w:bCs/>
        </w:rPr>
        <w:t>Draft</w:t>
      </w:r>
      <w:r w:rsidR="00C51674">
        <w:rPr>
          <w:rFonts w:cstheme="minorHAnsi"/>
          <w:bCs/>
        </w:rPr>
        <w:t xml:space="preserve"> policy language regarding ELL course sequences and credit caps</w:t>
      </w:r>
      <w:r w:rsidR="002361D8">
        <w:rPr>
          <w:rFonts w:cstheme="minorHAnsi"/>
          <w:bCs/>
        </w:rPr>
        <w:t xml:space="preserve"> and bring it to the Academic Affairs Council to review</w:t>
      </w:r>
      <w:r w:rsidR="00C51674">
        <w:rPr>
          <w:rFonts w:cstheme="minorHAnsi"/>
          <w:bCs/>
        </w:rPr>
        <w:t>.</w:t>
      </w:r>
    </w:p>
    <w:p w14:paraId="42496756" w14:textId="3A517702" w:rsidR="00C51674" w:rsidRPr="00C51674" w:rsidRDefault="00C51674" w:rsidP="001832BF">
      <w:pPr>
        <w:pStyle w:val="ListParagraph"/>
        <w:numPr>
          <w:ilvl w:val="0"/>
          <w:numId w:val="16"/>
        </w:numPr>
        <w:ind w:left="720"/>
        <w:rPr>
          <w:rFonts w:ascii="Calibri Light" w:eastAsia="Calibri" w:hAnsi="Calibri Light" w:cs="Calibri Light"/>
          <w:color w:val="0C2340"/>
        </w:rPr>
      </w:pPr>
      <w:r>
        <w:rPr>
          <w:rFonts w:cstheme="minorHAnsi"/>
          <w:bCs/>
        </w:rPr>
        <w:t>Identify</w:t>
      </w:r>
      <w:r w:rsidR="00437419">
        <w:rPr>
          <w:rFonts w:cstheme="minorHAnsi"/>
          <w:bCs/>
        </w:rPr>
        <w:t xml:space="preserve"> a plan to address</w:t>
      </w:r>
      <w:r>
        <w:rPr>
          <w:rFonts w:cstheme="minorHAnsi"/>
          <w:bCs/>
        </w:rPr>
        <w:t xml:space="preserve"> transfer equivalencies for all developmental and college level ELL coursework systemwide</w:t>
      </w:r>
      <w:r w:rsidR="008B0450">
        <w:rPr>
          <w:rFonts w:cstheme="minorHAnsi"/>
          <w:bCs/>
        </w:rPr>
        <w:t>.</w:t>
      </w:r>
      <w:r w:rsidR="00437419">
        <w:rPr>
          <w:rFonts w:cstheme="minorHAnsi"/>
          <w:bCs/>
        </w:rPr>
        <w:t xml:space="preserve"> </w:t>
      </w:r>
    </w:p>
    <w:p w14:paraId="6952DC38" w14:textId="6E447A94" w:rsidR="004051FC" w:rsidRPr="004051FC" w:rsidRDefault="004051FC" w:rsidP="001832BF">
      <w:pPr>
        <w:pStyle w:val="ListParagraph"/>
        <w:numPr>
          <w:ilvl w:val="0"/>
          <w:numId w:val="16"/>
        </w:numPr>
        <w:ind w:left="720"/>
        <w:rPr>
          <w:rFonts w:ascii="Calibri Light" w:eastAsia="Calibri" w:hAnsi="Calibri Light" w:cs="Calibri Light"/>
          <w:color w:val="0C2340"/>
        </w:rPr>
      </w:pPr>
      <w:r>
        <w:rPr>
          <w:rFonts w:cstheme="minorHAnsi"/>
        </w:rPr>
        <w:t>De</w:t>
      </w:r>
      <w:r w:rsidR="001531D0">
        <w:rPr>
          <w:rFonts w:cstheme="minorHAnsi"/>
        </w:rPr>
        <w:t>velop</w:t>
      </w:r>
      <w:r>
        <w:rPr>
          <w:rFonts w:cstheme="minorHAnsi"/>
        </w:rPr>
        <w:t xml:space="preserve"> criteria for assessing whether an ELL course should be college-level or developmental-level and whether ELL courses should be included in </w:t>
      </w:r>
      <w:proofErr w:type="spellStart"/>
      <w:r>
        <w:rPr>
          <w:rFonts w:cstheme="minorHAnsi"/>
        </w:rPr>
        <w:t>MnTC</w:t>
      </w:r>
      <w:proofErr w:type="spellEnd"/>
      <w:r>
        <w:rPr>
          <w:rFonts w:cstheme="minorHAnsi"/>
        </w:rPr>
        <w:t xml:space="preserve"> goal areas and</w:t>
      </w:r>
      <w:r w:rsidR="001531D0">
        <w:rPr>
          <w:rFonts w:cstheme="minorHAnsi"/>
        </w:rPr>
        <w:t xml:space="preserve"> specifically, which goal areas</w:t>
      </w:r>
      <w:r>
        <w:rPr>
          <w:rFonts w:cstheme="minorHAnsi"/>
        </w:rPr>
        <w:t xml:space="preserve">.  </w:t>
      </w:r>
    </w:p>
    <w:p w14:paraId="51E74BDA" w14:textId="549C3772" w:rsidR="004051FC" w:rsidRPr="004051FC" w:rsidRDefault="004051FC" w:rsidP="00352978">
      <w:pPr>
        <w:pStyle w:val="ListParagraph"/>
        <w:numPr>
          <w:ilvl w:val="1"/>
          <w:numId w:val="16"/>
        </w:numPr>
        <w:ind w:left="1080"/>
        <w:rPr>
          <w:rFonts w:ascii="Calibri Light" w:eastAsia="Calibri" w:hAnsi="Calibri Light" w:cs="Calibri Light"/>
          <w:color w:val="0C2340"/>
        </w:rPr>
      </w:pPr>
      <w:r>
        <w:rPr>
          <w:rFonts w:cstheme="minorHAnsi"/>
        </w:rPr>
        <w:t xml:space="preserve">Draft statewide policy revisions to allow for college-level credit and inclusion in the </w:t>
      </w:r>
      <w:proofErr w:type="spellStart"/>
      <w:r>
        <w:rPr>
          <w:rFonts w:cstheme="minorHAnsi"/>
        </w:rPr>
        <w:t>MnTC</w:t>
      </w:r>
      <w:proofErr w:type="spellEnd"/>
      <w:r>
        <w:rPr>
          <w:rFonts w:cstheme="minorHAnsi"/>
        </w:rPr>
        <w:t xml:space="preserve"> goal area(s)</w:t>
      </w:r>
      <w:r w:rsidR="002361D8">
        <w:rPr>
          <w:rFonts w:cstheme="minorHAnsi"/>
        </w:rPr>
        <w:t>.</w:t>
      </w:r>
      <w:r>
        <w:rPr>
          <w:rFonts w:cstheme="minorHAnsi"/>
        </w:rPr>
        <w:t xml:space="preserve">  </w:t>
      </w:r>
    </w:p>
    <w:p w14:paraId="3A86D500" w14:textId="5C393FED" w:rsidR="00834EAD" w:rsidRPr="004051FC" w:rsidRDefault="00834EAD" w:rsidP="001832BF">
      <w:pPr>
        <w:pStyle w:val="ListParagraph"/>
        <w:numPr>
          <w:ilvl w:val="0"/>
          <w:numId w:val="16"/>
        </w:numPr>
        <w:ind w:left="720"/>
        <w:rPr>
          <w:rFonts w:ascii="Calibri Light" w:eastAsia="Calibri" w:hAnsi="Calibri Light" w:cs="Calibri Light"/>
          <w:color w:val="0C2340"/>
        </w:rPr>
      </w:pPr>
      <w:r w:rsidRPr="003571EF">
        <w:rPr>
          <w:rFonts w:cstheme="minorHAnsi"/>
        </w:rPr>
        <w:t>Create a portal for Minnesota State ELL faculty and other stakeholders to share resources and information.</w:t>
      </w:r>
    </w:p>
    <w:p w14:paraId="4B45891A" w14:textId="3861D35E" w:rsidR="004051FC" w:rsidRPr="004051FC" w:rsidRDefault="004051FC" w:rsidP="00352978">
      <w:pPr>
        <w:pStyle w:val="ListParagraph"/>
        <w:numPr>
          <w:ilvl w:val="1"/>
          <w:numId w:val="16"/>
        </w:numPr>
        <w:ind w:left="1080"/>
        <w:rPr>
          <w:rFonts w:ascii="Calibri Light" w:eastAsia="Calibri" w:hAnsi="Calibri Light" w:cs="Calibri Light"/>
          <w:color w:val="0C2340"/>
        </w:rPr>
      </w:pPr>
      <w:r>
        <w:rPr>
          <w:rFonts w:cstheme="minorHAnsi"/>
        </w:rPr>
        <w:t>Design the site, develop content for the site, and identify a plan for maintaining the site.</w:t>
      </w:r>
    </w:p>
    <w:p w14:paraId="61A62FF9" w14:textId="407AAC8F" w:rsidR="00834EAD" w:rsidRPr="004051FC" w:rsidRDefault="00834EAD" w:rsidP="001832BF">
      <w:pPr>
        <w:pStyle w:val="ListParagraph"/>
        <w:numPr>
          <w:ilvl w:val="0"/>
          <w:numId w:val="16"/>
        </w:numPr>
        <w:ind w:left="720"/>
        <w:rPr>
          <w:rFonts w:ascii="Calibri Light" w:eastAsia="Calibri" w:hAnsi="Calibri Light" w:cs="Calibri Light"/>
          <w:color w:val="0C2340"/>
        </w:rPr>
      </w:pPr>
      <w:r w:rsidRPr="003571EF">
        <w:rPr>
          <w:rFonts w:cstheme="minorHAnsi"/>
        </w:rPr>
        <w:t>Design an annual one-day conference/workshop to support Minnesota State ELL teaching faculty and other stakeholders.</w:t>
      </w:r>
    </w:p>
    <w:p w14:paraId="3CA587F5" w14:textId="221CB8E2" w:rsidR="004051FC" w:rsidRPr="00C51674" w:rsidRDefault="004051FC" w:rsidP="00352978">
      <w:pPr>
        <w:pStyle w:val="ListParagraph"/>
        <w:numPr>
          <w:ilvl w:val="1"/>
          <w:numId w:val="16"/>
        </w:numPr>
        <w:ind w:left="1080"/>
        <w:rPr>
          <w:rFonts w:ascii="Calibri Light" w:eastAsia="Calibri" w:hAnsi="Calibri Light" w:cs="Calibri Light"/>
          <w:color w:val="0C2340"/>
        </w:rPr>
      </w:pPr>
      <w:r>
        <w:t>Identify conference details and associate budget.</w:t>
      </w:r>
    </w:p>
    <w:p w14:paraId="42ED866D" w14:textId="7F700BC7" w:rsidR="00C51674" w:rsidRPr="00C51674" w:rsidRDefault="00C51674" w:rsidP="00352978">
      <w:pPr>
        <w:pStyle w:val="ListParagraph"/>
        <w:numPr>
          <w:ilvl w:val="1"/>
          <w:numId w:val="16"/>
        </w:numPr>
        <w:ind w:left="1080"/>
        <w:rPr>
          <w:rFonts w:ascii="Calibri Light" w:eastAsia="Calibri" w:hAnsi="Calibri Light" w:cs="Calibri Light"/>
          <w:color w:val="0C2340"/>
        </w:rPr>
      </w:pPr>
      <w:r>
        <w:t>Promote the conference</w:t>
      </w:r>
      <w:r w:rsidR="002361D8">
        <w:t>.</w:t>
      </w:r>
    </w:p>
    <w:p w14:paraId="3FD866CB" w14:textId="0BC6F46D" w:rsidR="00C51674" w:rsidRPr="008B0450" w:rsidRDefault="00C51674" w:rsidP="00352978">
      <w:pPr>
        <w:pStyle w:val="ListParagraph"/>
        <w:numPr>
          <w:ilvl w:val="1"/>
          <w:numId w:val="16"/>
        </w:numPr>
        <w:ind w:left="1080"/>
        <w:rPr>
          <w:rFonts w:ascii="Calibri Light" w:eastAsia="Calibri" w:hAnsi="Calibri Light" w:cs="Calibri Light"/>
          <w:color w:val="0C2340"/>
        </w:rPr>
      </w:pPr>
      <w:r>
        <w:t>Identify speakers and sessions</w:t>
      </w:r>
      <w:r w:rsidR="002361D8">
        <w:t>.</w:t>
      </w:r>
    </w:p>
    <w:p w14:paraId="0D80E929" w14:textId="4B796E1C" w:rsidR="003013E7" w:rsidRPr="004051FC" w:rsidRDefault="003013E7" w:rsidP="00352978">
      <w:pPr>
        <w:pStyle w:val="ListParagraph"/>
        <w:numPr>
          <w:ilvl w:val="1"/>
          <w:numId w:val="16"/>
        </w:numPr>
        <w:ind w:left="1080"/>
        <w:rPr>
          <w:rFonts w:ascii="Calibri Light" w:eastAsia="Calibri" w:hAnsi="Calibri Light" w:cs="Calibri Light"/>
          <w:color w:val="0C2340"/>
        </w:rPr>
      </w:pPr>
      <w:r>
        <w:t>Coordinate all components on annual workshop date</w:t>
      </w:r>
      <w:r w:rsidR="002361D8">
        <w:t>.</w:t>
      </w:r>
    </w:p>
    <w:p w14:paraId="786876CE" w14:textId="130D4913" w:rsidR="00C51674" w:rsidRPr="00C51674" w:rsidRDefault="00834EAD" w:rsidP="001832BF">
      <w:pPr>
        <w:pStyle w:val="ListParagraph"/>
        <w:numPr>
          <w:ilvl w:val="0"/>
          <w:numId w:val="16"/>
        </w:numPr>
        <w:ind w:left="720"/>
        <w:rPr>
          <w:rFonts w:ascii="Calibri Light" w:eastAsia="Calibri" w:hAnsi="Calibri Light" w:cs="Calibri Light"/>
          <w:color w:val="0C2340"/>
        </w:rPr>
      </w:pPr>
      <w:r w:rsidRPr="003571EF">
        <w:rPr>
          <w:rFonts w:cstheme="minorHAnsi"/>
        </w:rPr>
        <w:t>Apply Multiple Measures (MMs) to placement of multilingual students.</w:t>
      </w:r>
    </w:p>
    <w:p w14:paraId="486787FE" w14:textId="5B9FAFEA" w:rsidR="00E05A92" w:rsidRPr="008B0450" w:rsidRDefault="00C51674" w:rsidP="00352978">
      <w:pPr>
        <w:pStyle w:val="ListParagraph"/>
        <w:numPr>
          <w:ilvl w:val="1"/>
          <w:numId w:val="16"/>
        </w:numPr>
        <w:ind w:left="1080"/>
        <w:rPr>
          <w:rFonts w:ascii="Calibri Light" w:eastAsia="Calibri" w:hAnsi="Calibri Light" w:cs="Calibri Light"/>
          <w:color w:val="0C2340"/>
        </w:rPr>
      </w:pPr>
      <w:r>
        <w:rPr>
          <w:rFonts w:cstheme="minorHAnsi"/>
        </w:rPr>
        <w:lastRenderedPageBreak/>
        <w:t>Draft</w:t>
      </w:r>
      <w:r w:rsidR="00F6721C">
        <w:rPr>
          <w:rFonts w:cstheme="minorHAnsi"/>
        </w:rPr>
        <w:t xml:space="preserve"> and recommend to the Assessment for Course Placement </w:t>
      </w:r>
      <w:proofErr w:type="gramStart"/>
      <w:r w:rsidR="00F6721C">
        <w:rPr>
          <w:rFonts w:cstheme="minorHAnsi"/>
        </w:rPr>
        <w:t xml:space="preserve">Committee </w:t>
      </w:r>
      <w:r>
        <w:rPr>
          <w:rFonts w:cstheme="minorHAnsi"/>
        </w:rPr>
        <w:t xml:space="preserve"> policy</w:t>
      </w:r>
      <w:proofErr w:type="gramEnd"/>
      <w:r>
        <w:rPr>
          <w:rFonts w:cstheme="minorHAnsi"/>
        </w:rPr>
        <w:t xml:space="preserve"> language for utilizing multiple measures to place multilingual students.</w:t>
      </w:r>
    </w:p>
    <w:p w14:paraId="35C7678C" w14:textId="4A6545C5" w:rsidR="001531D0" w:rsidRPr="001531D0" w:rsidRDefault="001531D0" w:rsidP="00352978">
      <w:pPr>
        <w:pStyle w:val="ListParagraph"/>
        <w:numPr>
          <w:ilvl w:val="1"/>
          <w:numId w:val="16"/>
        </w:numPr>
        <w:ind w:left="1080"/>
        <w:rPr>
          <w:rFonts w:ascii="Calibri Light" w:eastAsia="Calibri" w:hAnsi="Calibri Light" w:cs="Calibri Light"/>
        </w:rPr>
      </w:pPr>
      <w:r w:rsidRPr="001531D0">
        <w:rPr>
          <w:rFonts w:ascii="Calibri Light" w:eastAsia="Calibri" w:hAnsi="Calibri Light" w:cs="Calibri Light"/>
        </w:rPr>
        <w:t xml:space="preserve">Develop </w:t>
      </w:r>
      <w:r w:rsidR="00F6721C">
        <w:rPr>
          <w:rFonts w:ascii="Calibri Light" w:eastAsia="Calibri" w:hAnsi="Calibri Light" w:cs="Calibri Light"/>
        </w:rPr>
        <w:t xml:space="preserve">and recommend to the Assessment for Course Placement Committee </w:t>
      </w:r>
      <w:r w:rsidRPr="001531D0">
        <w:rPr>
          <w:rFonts w:ascii="Calibri Light" w:eastAsia="Calibri" w:hAnsi="Calibri Light" w:cs="Calibri Light"/>
        </w:rPr>
        <w:t>a plan and timeline for local campus implementation.</w:t>
      </w:r>
    </w:p>
    <w:p w14:paraId="561ACDB2" w14:textId="372DEBE8" w:rsidR="00C51674" w:rsidRDefault="00C51674" w:rsidP="003571EF">
      <w:pPr>
        <w:ind w:left="360" w:firstLine="360"/>
        <w:rPr>
          <w:rFonts w:ascii="Calibri" w:eastAsia="Calibri" w:hAnsi="Calibri" w:cs="Times New Roman"/>
          <w:b/>
          <w:color w:val="00B050"/>
        </w:rPr>
      </w:pPr>
    </w:p>
    <w:p w14:paraId="3F790A7A" w14:textId="563F5132" w:rsidR="003571EF" w:rsidRPr="003571EF" w:rsidRDefault="003571EF" w:rsidP="001832BF">
      <w:pPr>
        <w:rPr>
          <w:rFonts w:ascii="Calibri Light" w:eastAsia="Calibri" w:hAnsi="Calibri Light" w:cs="Calibri Light"/>
          <w:color w:val="0C2340"/>
        </w:rPr>
      </w:pPr>
      <w:r w:rsidRPr="003571EF">
        <w:rPr>
          <w:rFonts w:ascii="Calibri" w:eastAsia="Calibri" w:hAnsi="Calibri" w:cs="Times New Roman"/>
          <w:b/>
          <w:color w:val="00B050"/>
        </w:rPr>
        <w:t>Operating Guidelines:</w:t>
      </w:r>
    </w:p>
    <w:p w14:paraId="2193CA4E" w14:textId="77777777" w:rsidR="003571EF" w:rsidRPr="003571EF" w:rsidRDefault="003571EF" w:rsidP="001832BF">
      <w:pPr>
        <w:numPr>
          <w:ilvl w:val="0"/>
          <w:numId w:val="13"/>
        </w:numPr>
        <w:ind w:left="720"/>
        <w:contextualSpacing/>
        <w:rPr>
          <w:rFonts w:ascii="Calibri" w:eastAsia="Calibri" w:hAnsi="Calibri" w:cs="Calibri"/>
        </w:rPr>
      </w:pPr>
      <w:r w:rsidRPr="003571EF">
        <w:rPr>
          <w:rFonts w:ascii="Calibri" w:eastAsia="Calibri" w:hAnsi="Calibri" w:cs="Calibri"/>
        </w:rPr>
        <w:t xml:space="preserve">The co-chairs will have the following responsibilities: </w:t>
      </w:r>
    </w:p>
    <w:p w14:paraId="3DC4DFF6" w14:textId="438AC4C9" w:rsidR="003571EF" w:rsidRPr="003571EF" w:rsidRDefault="003571EF" w:rsidP="003571EF">
      <w:pPr>
        <w:numPr>
          <w:ilvl w:val="0"/>
          <w:numId w:val="12"/>
        </w:numPr>
        <w:ind w:left="1440"/>
        <w:rPr>
          <w:rFonts w:ascii="Calibri" w:eastAsia="Calibri" w:hAnsi="Calibri" w:cs="Calibri"/>
        </w:rPr>
      </w:pPr>
      <w:r w:rsidRPr="003571EF">
        <w:rPr>
          <w:rFonts w:ascii="Calibri" w:eastAsia="Calibri" w:hAnsi="Calibri" w:cs="Calibri"/>
        </w:rPr>
        <w:t xml:space="preserve">Set the agenda, with support from system office staff, for </w:t>
      </w:r>
      <w:r w:rsidR="001531D0">
        <w:rPr>
          <w:rFonts w:ascii="Calibri" w:eastAsia="Calibri" w:hAnsi="Calibri" w:cs="Calibri"/>
        </w:rPr>
        <w:t>committee</w:t>
      </w:r>
      <w:r w:rsidRPr="003571EF">
        <w:rPr>
          <w:rFonts w:ascii="Calibri" w:eastAsia="Calibri" w:hAnsi="Calibri" w:cs="Calibri"/>
        </w:rPr>
        <w:t xml:space="preserve"> meetings.</w:t>
      </w:r>
    </w:p>
    <w:p w14:paraId="44D0C11A" w14:textId="1158C490" w:rsidR="003571EF" w:rsidRPr="003571EF" w:rsidRDefault="003571EF" w:rsidP="003571EF">
      <w:pPr>
        <w:numPr>
          <w:ilvl w:val="0"/>
          <w:numId w:val="12"/>
        </w:numPr>
        <w:ind w:left="1440"/>
        <w:rPr>
          <w:rFonts w:ascii="Calibri" w:eastAsia="Calibri" w:hAnsi="Calibri" w:cs="Calibri"/>
        </w:rPr>
      </w:pPr>
      <w:r w:rsidRPr="003571EF">
        <w:rPr>
          <w:rFonts w:ascii="Calibri" w:eastAsia="Calibri" w:hAnsi="Calibri" w:cs="Calibri"/>
        </w:rPr>
        <w:t xml:space="preserve">Facilitate </w:t>
      </w:r>
      <w:r w:rsidR="001531D0">
        <w:rPr>
          <w:rFonts w:ascii="Calibri" w:eastAsia="Calibri" w:hAnsi="Calibri" w:cs="Calibri"/>
        </w:rPr>
        <w:t>committee</w:t>
      </w:r>
      <w:r w:rsidRPr="003571EF">
        <w:rPr>
          <w:rFonts w:ascii="Calibri" w:eastAsia="Calibri" w:hAnsi="Calibri" w:cs="Calibri"/>
        </w:rPr>
        <w:t xml:space="preserve"> meetings by convening the meeting, guiding the agenda, facilitating discussions and consensus on issues, and identifying action items and next steps.  </w:t>
      </w:r>
    </w:p>
    <w:p w14:paraId="178CC908" w14:textId="714C7D84" w:rsidR="003571EF" w:rsidRPr="003571EF" w:rsidRDefault="003571EF" w:rsidP="003571EF">
      <w:pPr>
        <w:numPr>
          <w:ilvl w:val="0"/>
          <w:numId w:val="12"/>
        </w:numPr>
        <w:ind w:left="1440"/>
        <w:rPr>
          <w:rFonts w:ascii="Calibri" w:eastAsia="Calibri" w:hAnsi="Calibri" w:cs="Calibri"/>
        </w:rPr>
      </w:pPr>
      <w:r w:rsidRPr="003571EF">
        <w:rPr>
          <w:rFonts w:ascii="Calibri" w:eastAsia="Calibri" w:hAnsi="Calibri" w:cs="Calibri"/>
        </w:rPr>
        <w:t xml:space="preserve">Encourage the expression and constructive discussion of diverse viewpoints from </w:t>
      </w:r>
      <w:r w:rsidR="001531D0">
        <w:rPr>
          <w:rFonts w:ascii="Calibri" w:eastAsia="Calibri" w:hAnsi="Calibri" w:cs="Calibri"/>
        </w:rPr>
        <w:t>committee</w:t>
      </w:r>
      <w:r w:rsidRPr="003571EF">
        <w:rPr>
          <w:rFonts w:ascii="Calibri" w:eastAsia="Calibri" w:hAnsi="Calibri" w:cs="Calibri"/>
        </w:rPr>
        <w:t xml:space="preserve"> members.</w:t>
      </w:r>
    </w:p>
    <w:p w14:paraId="0F08EF6E" w14:textId="036D2402" w:rsidR="003571EF" w:rsidRPr="003571EF" w:rsidRDefault="003571EF" w:rsidP="003571EF">
      <w:pPr>
        <w:numPr>
          <w:ilvl w:val="0"/>
          <w:numId w:val="12"/>
        </w:numPr>
        <w:ind w:left="1440"/>
        <w:rPr>
          <w:rFonts w:ascii="Calibri" w:eastAsia="Calibri" w:hAnsi="Calibri" w:cs="Calibri"/>
        </w:rPr>
      </w:pPr>
      <w:r w:rsidRPr="003571EF">
        <w:rPr>
          <w:rFonts w:ascii="Calibri" w:eastAsia="Calibri" w:hAnsi="Calibri" w:cs="Calibri"/>
        </w:rPr>
        <w:t xml:space="preserve">Complete appropriate tasks and responsibilities, with support from system office staff, in between meetings as identified by the </w:t>
      </w:r>
      <w:r w:rsidR="001531D0">
        <w:rPr>
          <w:rFonts w:ascii="Calibri" w:eastAsia="Calibri" w:hAnsi="Calibri" w:cs="Calibri"/>
        </w:rPr>
        <w:t>committee</w:t>
      </w:r>
      <w:r w:rsidRPr="003571EF">
        <w:rPr>
          <w:rFonts w:ascii="Calibri" w:eastAsia="Calibri" w:hAnsi="Calibri" w:cs="Calibri"/>
        </w:rPr>
        <w:t xml:space="preserve">. </w:t>
      </w:r>
    </w:p>
    <w:p w14:paraId="64D6194A" w14:textId="7BAB90BA" w:rsidR="003571EF" w:rsidRPr="003571EF" w:rsidRDefault="003571EF" w:rsidP="003571EF">
      <w:pPr>
        <w:numPr>
          <w:ilvl w:val="0"/>
          <w:numId w:val="12"/>
        </w:numPr>
        <w:ind w:left="1440"/>
        <w:rPr>
          <w:rFonts w:ascii="Calibri" w:eastAsia="Calibri" w:hAnsi="Calibri" w:cs="Calibri"/>
        </w:rPr>
      </w:pPr>
      <w:r w:rsidRPr="003571EF">
        <w:rPr>
          <w:rFonts w:ascii="Calibri" w:eastAsia="Calibri" w:hAnsi="Calibri" w:cs="Calibri"/>
        </w:rPr>
        <w:t xml:space="preserve">Ensure the timely completion of </w:t>
      </w:r>
      <w:r w:rsidR="001531D0">
        <w:rPr>
          <w:rFonts w:ascii="Calibri" w:eastAsia="Calibri" w:hAnsi="Calibri" w:cs="Calibri"/>
        </w:rPr>
        <w:t>committee</w:t>
      </w:r>
      <w:r w:rsidRPr="003571EF">
        <w:rPr>
          <w:rFonts w:ascii="Calibri" w:eastAsia="Calibri" w:hAnsi="Calibri" w:cs="Calibri"/>
        </w:rPr>
        <w:t xml:space="preserve"> responsibilities and outcomes. </w:t>
      </w:r>
    </w:p>
    <w:p w14:paraId="04950CEB" w14:textId="28E00DB6" w:rsidR="003571EF" w:rsidRPr="003571EF" w:rsidRDefault="003571EF" w:rsidP="003571EF">
      <w:pPr>
        <w:numPr>
          <w:ilvl w:val="0"/>
          <w:numId w:val="12"/>
        </w:numPr>
        <w:ind w:left="1440"/>
        <w:rPr>
          <w:rFonts w:ascii="Calibri" w:eastAsia="Calibri" w:hAnsi="Calibri" w:cs="Calibri"/>
        </w:rPr>
      </w:pPr>
      <w:r w:rsidRPr="003571EF">
        <w:rPr>
          <w:rFonts w:ascii="Calibri" w:eastAsia="Calibri" w:hAnsi="Calibri" w:cs="Calibri"/>
        </w:rPr>
        <w:t xml:space="preserve">Provide leadership of </w:t>
      </w:r>
      <w:r w:rsidR="001531D0">
        <w:rPr>
          <w:rFonts w:ascii="Calibri" w:eastAsia="Calibri" w:hAnsi="Calibri" w:cs="Calibri"/>
        </w:rPr>
        <w:t>committee</w:t>
      </w:r>
      <w:r w:rsidRPr="003571EF">
        <w:rPr>
          <w:rFonts w:ascii="Calibri" w:eastAsia="Calibri" w:hAnsi="Calibri" w:cs="Calibri"/>
        </w:rPr>
        <w:t xml:space="preserve"> charge and advocate for </w:t>
      </w:r>
      <w:r w:rsidR="001531D0">
        <w:rPr>
          <w:rFonts w:ascii="Calibri" w:eastAsia="Calibri" w:hAnsi="Calibri" w:cs="Calibri"/>
        </w:rPr>
        <w:t>committee</w:t>
      </w:r>
      <w:r w:rsidRPr="003571EF">
        <w:rPr>
          <w:rFonts w:ascii="Calibri" w:eastAsia="Calibri" w:hAnsi="Calibri" w:cs="Calibri"/>
        </w:rPr>
        <w:t xml:space="preserve"> recommended solutions. </w:t>
      </w:r>
    </w:p>
    <w:p w14:paraId="651D4F76" w14:textId="167051D7" w:rsidR="003571EF" w:rsidRPr="003571EF" w:rsidRDefault="003571EF" w:rsidP="003571EF">
      <w:pPr>
        <w:numPr>
          <w:ilvl w:val="0"/>
          <w:numId w:val="12"/>
        </w:numPr>
        <w:ind w:left="1440"/>
        <w:rPr>
          <w:rFonts w:ascii="Calibri" w:eastAsia="Calibri" w:hAnsi="Calibri" w:cs="Calibri"/>
        </w:rPr>
      </w:pPr>
      <w:r w:rsidRPr="003571EF">
        <w:rPr>
          <w:rFonts w:ascii="Calibri" w:eastAsia="Calibri" w:hAnsi="Calibri" w:cs="Calibri"/>
        </w:rPr>
        <w:t>.</w:t>
      </w:r>
    </w:p>
    <w:p w14:paraId="307E55A2" w14:textId="77777777" w:rsidR="003571EF" w:rsidRPr="003571EF" w:rsidRDefault="003571EF" w:rsidP="003571EF">
      <w:pPr>
        <w:numPr>
          <w:ilvl w:val="0"/>
          <w:numId w:val="12"/>
        </w:numPr>
        <w:ind w:left="1440"/>
        <w:rPr>
          <w:rFonts w:ascii="Calibri" w:eastAsia="Calibri" w:hAnsi="Calibri" w:cs="Calibri"/>
        </w:rPr>
      </w:pPr>
      <w:r w:rsidRPr="003571EF">
        <w:rPr>
          <w:rFonts w:ascii="Calibri" w:eastAsia="Calibri" w:hAnsi="Calibri" w:cs="Calibri"/>
        </w:rPr>
        <w:t>Provide updates to the Assessment for Course Placement Committee as appropriate.</w:t>
      </w:r>
    </w:p>
    <w:p w14:paraId="79A7F3AD" w14:textId="77777777" w:rsidR="003571EF" w:rsidRPr="003571EF" w:rsidRDefault="003571EF" w:rsidP="001832BF">
      <w:pPr>
        <w:numPr>
          <w:ilvl w:val="0"/>
          <w:numId w:val="13"/>
        </w:numPr>
        <w:ind w:left="720"/>
        <w:contextualSpacing/>
        <w:rPr>
          <w:rFonts w:ascii="Calibri" w:eastAsia="Calibri" w:hAnsi="Calibri" w:cs="Calibri"/>
        </w:rPr>
      </w:pPr>
      <w:r w:rsidRPr="003571EF">
        <w:rPr>
          <w:rFonts w:ascii="Calibri" w:eastAsia="Calibri" w:hAnsi="Calibri" w:cs="Calibri"/>
        </w:rPr>
        <w:t>Information including the charge document, membership list, meeting schedule, agendas, meeting summaries, and other information will be available and posted on the ASA SharePoint website.</w:t>
      </w:r>
    </w:p>
    <w:p w14:paraId="3B3C2D28" w14:textId="77777777" w:rsidR="003571EF" w:rsidRPr="003571EF" w:rsidRDefault="003571EF" w:rsidP="001832BF">
      <w:pPr>
        <w:numPr>
          <w:ilvl w:val="0"/>
          <w:numId w:val="13"/>
        </w:numPr>
        <w:spacing w:before="100" w:beforeAutospacing="1" w:after="100" w:afterAutospacing="1"/>
        <w:ind w:left="720"/>
        <w:contextualSpacing/>
        <w:rPr>
          <w:rFonts w:ascii="Calibri" w:eastAsia="Calibri" w:hAnsi="Calibri" w:cs="Calibri"/>
        </w:rPr>
      </w:pPr>
      <w:r w:rsidRPr="003571EF">
        <w:rPr>
          <w:rFonts w:ascii="Calibri" w:eastAsia="Calibri" w:hAnsi="Calibri" w:cs="Calibri"/>
        </w:rPr>
        <w:t>The system office will pay travel expenses for faculty members as needed. Institutions are expected to pay travel expenses for administrators and professionals.</w:t>
      </w:r>
    </w:p>
    <w:p w14:paraId="0E9D345F" w14:textId="21BF823B" w:rsidR="003571EF" w:rsidRPr="003571EF" w:rsidRDefault="003571EF" w:rsidP="001832BF">
      <w:pPr>
        <w:numPr>
          <w:ilvl w:val="0"/>
          <w:numId w:val="13"/>
        </w:numPr>
        <w:ind w:left="720"/>
        <w:contextualSpacing/>
        <w:rPr>
          <w:rFonts w:ascii="Calibri" w:eastAsia="Calibri" w:hAnsi="Calibri" w:cs="Calibri"/>
        </w:rPr>
      </w:pPr>
      <w:r w:rsidRPr="003571EF">
        <w:rPr>
          <w:rFonts w:ascii="Calibri" w:eastAsia="Calibri" w:hAnsi="Calibri" w:cs="Calibri"/>
        </w:rPr>
        <w:t xml:space="preserve">This </w:t>
      </w:r>
      <w:r w:rsidR="001531D0">
        <w:rPr>
          <w:rFonts w:ascii="Calibri" w:eastAsia="Calibri" w:hAnsi="Calibri" w:cs="Calibri"/>
        </w:rPr>
        <w:t>committee</w:t>
      </w:r>
      <w:r w:rsidRPr="003571EF">
        <w:rPr>
          <w:rFonts w:ascii="Calibri" w:eastAsia="Calibri" w:hAnsi="Calibri" w:cs="Calibri"/>
        </w:rPr>
        <w:t xml:space="preserve"> may decide to form regional subgroups to identify issues and appropriate solutions unique to regions and to complete work where feasible.</w:t>
      </w:r>
    </w:p>
    <w:p w14:paraId="3FEED603" w14:textId="77777777" w:rsidR="003571EF" w:rsidRPr="003571EF" w:rsidRDefault="003571EF" w:rsidP="003571EF">
      <w:pPr>
        <w:ind w:left="1080" w:hanging="270"/>
        <w:rPr>
          <w:rFonts w:ascii="Calibri" w:eastAsia="Calibri" w:hAnsi="Calibri" w:cs="Calibri"/>
        </w:rPr>
      </w:pPr>
    </w:p>
    <w:p w14:paraId="4894FF17" w14:textId="6B86F7FE" w:rsidR="003571EF" w:rsidRPr="003571EF" w:rsidRDefault="003571EF" w:rsidP="001832BF">
      <w:pPr>
        <w:rPr>
          <w:rFonts w:ascii="Calibri" w:eastAsia="Calibri" w:hAnsi="Calibri" w:cs="Calibri"/>
        </w:rPr>
      </w:pPr>
      <w:r w:rsidRPr="003571EF">
        <w:rPr>
          <w:rFonts w:ascii="Calibri" w:eastAsia="Calibri" w:hAnsi="Calibri" w:cs="Times New Roman"/>
          <w:b/>
          <w:color w:val="00B050"/>
        </w:rPr>
        <w:t xml:space="preserve">Meeting Times and Dates:  </w:t>
      </w:r>
      <w:r w:rsidRPr="003571EF">
        <w:rPr>
          <w:rFonts w:ascii="Calibri" w:eastAsia="Calibri" w:hAnsi="Calibri" w:cs="Calibri"/>
        </w:rPr>
        <w:t xml:space="preserve">Work of the </w:t>
      </w:r>
      <w:r w:rsidR="001531D0">
        <w:rPr>
          <w:rFonts w:ascii="Calibri" w:eastAsia="Calibri" w:hAnsi="Calibri" w:cs="Calibri"/>
        </w:rPr>
        <w:t>committee</w:t>
      </w:r>
      <w:r w:rsidRPr="003571EF">
        <w:rPr>
          <w:rFonts w:ascii="Calibri" w:eastAsia="Calibri" w:hAnsi="Calibri" w:cs="Calibri"/>
        </w:rPr>
        <w:t xml:space="preserve"> will occur between</w:t>
      </w:r>
      <w:r w:rsidR="00C51674">
        <w:rPr>
          <w:rFonts w:ascii="Calibri" w:eastAsia="Calibri" w:hAnsi="Calibri" w:cs="Calibri"/>
        </w:rPr>
        <w:t xml:space="preserve"> </w:t>
      </w:r>
      <w:r w:rsidR="00E14DEC">
        <w:rPr>
          <w:rFonts w:ascii="Calibri" w:eastAsia="Calibri" w:hAnsi="Calibri" w:cs="Calibri"/>
        </w:rPr>
        <w:t>January</w:t>
      </w:r>
      <w:r w:rsidR="00E14DEC" w:rsidRPr="003571EF">
        <w:rPr>
          <w:rFonts w:ascii="Calibri" w:eastAsia="Calibri" w:hAnsi="Calibri" w:cs="Calibri"/>
        </w:rPr>
        <w:t xml:space="preserve"> </w:t>
      </w:r>
      <w:r w:rsidR="00C51674">
        <w:rPr>
          <w:rFonts w:ascii="Calibri" w:eastAsia="Calibri" w:hAnsi="Calibri" w:cs="Calibri"/>
        </w:rPr>
        <w:t>202</w:t>
      </w:r>
      <w:r w:rsidR="00E14DEC">
        <w:rPr>
          <w:rFonts w:ascii="Calibri" w:eastAsia="Calibri" w:hAnsi="Calibri" w:cs="Calibri"/>
        </w:rPr>
        <w:t>2</w:t>
      </w:r>
      <w:r w:rsidRPr="003571EF">
        <w:rPr>
          <w:rFonts w:ascii="Calibri" w:eastAsia="Calibri" w:hAnsi="Calibri" w:cs="Calibri"/>
        </w:rPr>
        <w:t xml:space="preserve"> and </w:t>
      </w:r>
      <w:r w:rsidR="00C51674">
        <w:rPr>
          <w:rFonts w:ascii="Calibri" w:eastAsia="Calibri" w:hAnsi="Calibri" w:cs="Calibri"/>
        </w:rPr>
        <w:t>December 2022</w:t>
      </w:r>
      <w:r w:rsidRPr="003571EF">
        <w:rPr>
          <w:rFonts w:ascii="Calibri" w:eastAsia="Calibri" w:hAnsi="Calibri" w:cs="Calibri"/>
        </w:rPr>
        <w:t xml:space="preserve">. </w:t>
      </w:r>
      <w:r w:rsidR="001531D0">
        <w:rPr>
          <w:rFonts w:ascii="Calibri" w:eastAsia="Calibri" w:hAnsi="Calibri" w:cs="Calibri"/>
        </w:rPr>
        <w:t>Committee</w:t>
      </w:r>
      <w:r w:rsidRPr="003571EF">
        <w:rPr>
          <w:rFonts w:ascii="Calibri" w:eastAsia="Calibri" w:hAnsi="Calibri" w:cs="Calibri"/>
        </w:rPr>
        <w:t xml:space="preserve"> members are expected to participate in monthly </w:t>
      </w:r>
      <w:proofErr w:type="gramStart"/>
      <w:r w:rsidRPr="003571EF">
        <w:rPr>
          <w:rFonts w:ascii="Calibri" w:eastAsia="Calibri" w:hAnsi="Calibri" w:cs="Calibri"/>
        </w:rPr>
        <w:t>3 hour</w:t>
      </w:r>
      <w:proofErr w:type="gramEnd"/>
      <w:r w:rsidRPr="003571EF">
        <w:rPr>
          <w:rFonts w:ascii="Calibri" w:eastAsia="Calibri" w:hAnsi="Calibri" w:cs="Calibri"/>
        </w:rPr>
        <w:t xml:space="preserve"> meetings and complete work between meetings as necessary. The </w:t>
      </w:r>
      <w:r w:rsidR="001531D0">
        <w:rPr>
          <w:rFonts w:ascii="Calibri" w:eastAsia="Calibri" w:hAnsi="Calibri" w:cs="Calibri"/>
        </w:rPr>
        <w:t>committee</w:t>
      </w:r>
      <w:r w:rsidRPr="003571EF">
        <w:rPr>
          <w:rFonts w:ascii="Calibri" w:eastAsia="Calibri" w:hAnsi="Calibri" w:cs="Calibri"/>
        </w:rPr>
        <w:t xml:space="preserve"> will meet on a schedule and use formats agreed upon by the consensus of the </w:t>
      </w:r>
      <w:r w:rsidR="001531D0">
        <w:rPr>
          <w:rFonts w:ascii="Calibri" w:eastAsia="Calibri" w:hAnsi="Calibri" w:cs="Calibri"/>
        </w:rPr>
        <w:t>committee</w:t>
      </w:r>
      <w:r w:rsidRPr="003571EF">
        <w:rPr>
          <w:rFonts w:ascii="Calibri" w:eastAsia="Calibri" w:hAnsi="Calibri" w:cs="Calibri"/>
        </w:rPr>
        <w:t xml:space="preserve"> members.</w:t>
      </w:r>
    </w:p>
    <w:p w14:paraId="170AF292" w14:textId="77777777" w:rsidR="003571EF" w:rsidRPr="003571EF" w:rsidRDefault="003571EF" w:rsidP="003571EF">
      <w:pPr>
        <w:ind w:left="720"/>
        <w:rPr>
          <w:rFonts w:ascii="Calibri" w:eastAsia="Calibri" w:hAnsi="Calibri" w:cs="Times New Roman"/>
        </w:rPr>
      </w:pPr>
    </w:p>
    <w:p w14:paraId="1A087D05" w14:textId="77777777" w:rsidR="003571EF" w:rsidRPr="003571EF" w:rsidRDefault="003571EF" w:rsidP="001832BF">
      <w:pPr>
        <w:rPr>
          <w:rFonts w:ascii="Calibri" w:eastAsia="Calibri" w:hAnsi="Calibri" w:cs="Calibri"/>
        </w:rPr>
      </w:pPr>
      <w:r w:rsidRPr="003571EF">
        <w:rPr>
          <w:rFonts w:ascii="Calibri" w:eastAsia="Calibri" w:hAnsi="Calibri" w:cs="Times New Roman"/>
          <w:b/>
          <w:color w:val="00B050"/>
        </w:rPr>
        <w:t xml:space="preserve">Committee Member Expectations:  </w:t>
      </w:r>
      <w:r w:rsidRPr="003571EF">
        <w:rPr>
          <w:rFonts w:ascii="Calibri" w:eastAsia="Calibri" w:hAnsi="Calibri" w:cs="Calibri"/>
        </w:rPr>
        <w:t xml:space="preserve">Members are expected to: </w:t>
      </w:r>
    </w:p>
    <w:p w14:paraId="52B0E236" w14:textId="77777777" w:rsidR="003571EF" w:rsidRPr="003571EF" w:rsidRDefault="003571EF" w:rsidP="001832BF">
      <w:pPr>
        <w:numPr>
          <w:ilvl w:val="0"/>
          <w:numId w:val="14"/>
        </w:numPr>
        <w:ind w:left="720"/>
        <w:contextualSpacing/>
        <w:rPr>
          <w:rFonts w:ascii="Calibri" w:eastAsia="Calibri" w:hAnsi="Calibri" w:cs="Calibri"/>
        </w:rPr>
      </w:pPr>
      <w:r w:rsidRPr="003571EF">
        <w:rPr>
          <w:rFonts w:ascii="Calibri" w:eastAsia="Calibri" w:hAnsi="Calibri" w:cs="Calibri"/>
        </w:rPr>
        <w:t>Attend and participate in meetings as scheduled.</w:t>
      </w:r>
    </w:p>
    <w:p w14:paraId="66E310B3" w14:textId="77777777" w:rsidR="003571EF" w:rsidRPr="003571EF" w:rsidRDefault="003571EF" w:rsidP="001832BF">
      <w:pPr>
        <w:numPr>
          <w:ilvl w:val="0"/>
          <w:numId w:val="14"/>
        </w:numPr>
        <w:spacing w:after="100" w:afterAutospacing="1"/>
        <w:ind w:left="720"/>
        <w:rPr>
          <w:rFonts w:ascii="Calibri" w:eastAsia="Calibri" w:hAnsi="Calibri" w:cs="Calibri"/>
        </w:rPr>
      </w:pPr>
      <w:r w:rsidRPr="003571EF">
        <w:rPr>
          <w:rFonts w:ascii="Calibri" w:eastAsia="Calibri" w:hAnsi="Calibri" w:cs="Calibri"/>
        </w:rPr>
        <w:t>Inform the team’s work by representing the positions and roles of their constituents.</w:t>
      </w:r>
    </w:p>
    <w:p w14:paraId="30049020" w14:textId="77777777" w:rsidR="003571EF" w:rsidRPr="003571EF" w:rsidRDefault="003571EF" w:rsidP="001832BF">
      <w:pPr>
        <w:numPr>
          <w:ilvl w:val="0"/>
          <w:numId w:val="14"/>
        </w:numPr>
        <w:spacing w:before="100" w:beforeAutospacing="1" w:after="100" w:afterAutospacing="1"/>
        <w:ind w:left="720"/>
        <w:rPr>
          <w:rFonts w:ascii="Calibri" w:eastAsia="Calibri" w:hAnsi="Calibri" w:cs="Calibri"/>
        </w:rPr>
      </w:pPr>
      <w:r w:rsidRPr="003571EF">
        <w:rPr>
          <w:rFonts w:ascii="Calibri" w:eastAsia="Calibri" w:hAnsi="Calibri" w:cs="Calibri"/>
        </w:rPr>
        <w:t>Work with all members to bu</w:t>
      </w:r>
      <w:r w:rsidRPr="003571EF">
        <w:rPr>
          <w:rFonts w:ascii="Calibri" w:eastAsia="Calibri" w:hAnsi="Calibri" w:cs="Calibri"/>
          <w:b/>
          <w:bCs/>
        </w:rPr>
        <w:t>i</w:t>
      </w:r>
      <w:r w:rsidRPr="003571EF">
        <w:rPr>
          <w:rFonts w:ascii="Calibri" w:eastAsia="Calibri" w:hAnsi="Calibri" w:cs="Calibri"/>
        </w:rPr>
        <w:t>ld consensus in decisions and recommendations.</w:t>
      </w:r>
    </w:p>
    <w:p w14:paraId="3A19E116" w14:textId="77777777" w:rsidR="003571EF" w:rsidRPr="003571EF" w:rsidRDefault="003571EF" w:rsidP="001832BF">
      <w:pPr>
        <w:numPr>
          <w:ilvl w:val="0"/>
          <w:numId w:val="14"/>
        </w:numPr>
        <w:spacing w:before="100" w:beforeAutospacing="1" w:after="100" w:afterAutospacing="1"/>
        <w:ind w:left="720"/>
        <w:rPr>
          <w:rFonts w:ascii="Calibri" w:eastAsia="Calibri" w:hAnsi="Calibri" w:cs="Calibri"/>
        </w:rPr>
      </w:pPr>
      <w:r w:rsidRPr="003571EF">
        <w:rPr>
          <w:rFonts w:ascii="Calibri" w:eastAsia="Calibri" w:hAnsi="Calibri" w:cs="Calibri"/>
        </w:rPr>
        <w:t>Provide recommendations that will meet student, institutional, and system needs.</w:t>
      </w:r>
    </w:p>
    <w:p w14:paraId="0DDCCB15" w14:textId="77777777" w:rsidR="003571EF" w:rsidRPr="003571EF" w:rsidRDefault="003571EF" w:rsidP="001832BF">
      <w:pPr>
        <w:numPr>
          <w:ilvl w:val="0"/>
          <w:numId w:val="14"/>
        </w:numPr>
        <w:spacing w:before="100" w:beforeAutospacing="1" w:after="100" w:afterAutospacing="1"/>
        <w:ind w:left="720"/>
        <w:rPr>
          <w:rFonts w:ascii="Calibri" w:eastAsia="Calibri" w:hAnsi="Calibri" w:cs="Calibri"/>
        </w:rPr>
      </w:pPr>
      <w:r w:rsidRPr="003571EF">
        <w:rPr>
          <w:rFonts w:ascii="Calibri" w:eastAsia="Calibri" w:hAnsi="Calibri" w:cs="Calibri"/>
        </w:rPr>
        <w:t>Communicate discussions and recommendations back to their constituents.</w:t>
      </w:r>
    </w:p>
    <w:p w14:paraId="6A67A00B" w14:textId="1610FC21" w:rsidR="003571EF" w:rsidRPr="003571EF" w:rsidRDefault="003571EF" w:rsidP="001832BF">
      <w:pPr>
        <w:numPr>
          <w:ilvl w:val="0"/>
          <w:numId w:val="14"/>
        </w:numPr>
        <w:spacing w:before="100" w:beforeAutospacing="1" w:after="100" w:afterAutospacing="1"/>
        <w:ind w:left="720"/>
        <w:rPr>
          <w:rFonts w:ascii="Calibri" w:eastAsia="Calibri" w:hAnsi="Calibri" w:cs="Calibri"/>
        </w:rPr>
      </w:pPr>
      <w:r w:rsidRPr="003571EF">
        <w:rPr>
          <w:rFonts w:ascii="Calibri" w:eastAsia="Calibri" w:hAnsi="Calibri" w:cs="Calibri"/>
        </w:rPr>
        <w:t xml:space="preserve">Complete work as identified by the </w:t>
      </w:r>
      <w:r w:rsidR="001531D0">
        <w:rPr>
          <w:rFonts w:ascii="Calibri" w:eastAsia="Calibri" w:hAnsi="Calibri" w:cs="Calibri"/>
        </w:rPr>
        <w:t>committee</w:t>
      </w:r>
      <w:r w:rsidRPr="003571EF">
        <w:rPr>
          <w:rFonts w:ascii="Calibri" w:eastAsia="Calibri" w:hAnsi="Calibri" w:cs="Calibri"/>
        </w:rPr>
        <w:t xml:space="preserve"> as needed.</w:t>
      </w:r>
    </w:p>
    <w:p w14:paraId="2473C7C6" w14:textId="41715EE8" w:rsidR="003571EF" w:rsidRPr="003571EF" w:rsidRDefault="003571EF" w:rsidP="001832BF">
      <w:pPr>
        <w:spacing w:after="100" w:afterAutospacing="1"/>
        <w:rPr>
          <w:rFonts w:ascii="Calibri" w:eastAsia="Calibri" w:hAnsi="Calibri" w:cs="Calibri"/>
        </w:rPr>
      </w:pPr>
      <w:r w:rsidRPr="003571EF">
        <w:rPr>
          <w:rFonts w:ascii="Calibri" w:eastAsia="Calibri" w:hAnsi="Calibri" w:cs="Times New Roman"/>
          <w:b/>
          <w:color w:val="00B050"/>
        </w:rPr>
        <w:lastRenderedPageBreak/>
        <w:t xml:space="preserve">Committee Members:  </w:t>
      </w:r>
      <w:r w:rsidRPr="003571EF">
        <w:rPr>
          <w:rFonts w:ascii="Calibri" w:eastAsia="Calibri" w:hAnsi="Calibri" w:cs="Calibri"/>
        </w:rPr>
        <w:t xml:space="preserve">The </w:t>
      </w:r>
      <w:r w:rsidR="001531D0">
        <w:rPr>
          <w:rFonts w:ascii="Calibri" w:eastAsia="Calibri" w:hAnsi="Calibri" w:cs="Calibri"/>
        </w:rPr>
        <w:t>committee</w:t>
      </w:r>
      <w:r w:rsidRPr="003571EF">
        <w:rPr>
          <w:rFonts w:ascii="Calibri" w:eastAsia="Calibri" w:hAnsi="Calibri" w:cs="Calibri"/>
        </w:rPr>
        <w:t xml:space="preserve"> will be representative of faculty from each Minnesota State two-year and four-year institution. The appointing authorities will appoint members to the </w:t>
      </w:r>
      <w:r w:rsidR="001531D0">
        <w:rPr>
          <w:rFonts w:ascii="Calibri" w:eastAsia="Calibri" w:hAnsi="Calibri" w:cs="Calibri"/>
        </w:rPr>
        <w:t>committee</w:t>
      </w:r>
      <w:r w:rsidRPr="003571EF">
        <w:rPr>
          <w:rFonts w:ascii="Calibri" w:eastAsia="Calibri" w:hAnsi="Calibri" w:cs="Calibri"/>
        </w:rPr>
        <w:t>.</w:t>
      </w:r>
    </w:p>
    <w:p w14:paraId="08C3C17D" w14:textId="4509761D" w:rsidR="003571EF" w:rsidRPr="003571EF" w:rsidRDefault="003571EF" w:rsidP="001832BF">
      <w:pPr>
        <w:numPr>
          <w:ilvl w:val="0"/>
          <w:numId w:val="9"/>
        </w:numPr>
        <w:spacing w:after="120"/>
        <w:ind w:left="720" w:hanging="360"/>
        <w:contextualSpacing/>
        <w:rPr>
          <w:rFonts w:ascii="Calibri" w:eastAsia="Calibri" w:hAnsi="Calibri" w:cs="Calibri"/>
        </w:rPr>
      </w:pPr>
      <w:r w:rsidRPr="003571EF">
        <w:rPr>
          <w:rFonts w:ascii="Calibri" w:eastAsia="Calibri" w:hAnsi="Calibri" w:cs="Calibri"/>
          <w:b/>
        </w:rPr>
        <w:t>College Faculty from each two-year institution</w:t>
      </w:r>
      <w:r w:rsidRPr="003571EF">
        <w:rPr>
          <w:rFonts w:ascii="Calibri" w:eastAsia="Calibri" w:hAnsi="Calibri" w:cs="Calibri"/>
        </w:rPr>
        <w:t xml:space="preserve">: Appointed by Minnesota State College Faculty (MSCF).  One will be appointed as co-chair of the </w:t>
      </w:r>
      <w:r w:rsidR="001531D0">
        <w:rPr>
          <w:rFonts w:ascii="Calibri" w:eastAsia="Calibri" w:hAnsi="Calibri" w:cs="Calibri"/>
        </w:rPr>
        <w:t>committee</w:t>
      </w:r>
      <w:r w:rsidRPr="003571EF">
        <w:rPr>
          <w:rFonts w:ascii="Calibri" w:eastAsia="Calibri" w:hAnsi="Calibri" w:cs="Calibri"/>
        </w:rPr>
        <w:t xml:space="preserve">.  </w:t>
      </w:r>
    </w:p>
    <w:p w14:paraId="58E2819F" w14:textId="368EB8DA" w:rsidR="003571EF" w:rsidRPr="003571EF" w:rsidRDefault="003571EF" w:rsidP="001832BF">
      <w:pPr>
        <w:numPr>
          <w:ilvl w:val="0"/>
          <w:numId w:val="9"/>
        </w:numPr>
        <w:spacing w:after="120"/>
        <w:ind w:left="720" w:hanging="360"/>
        <w:contextualSpacing/>
        <w:rPr>
          <w:rFonts w:ascii="Calibri" w:eastAsia="Calibri" w:hAnsi="Calibri" w:cs="Calibri"/>
        </w:rPr>
      </w:pPr>
      <w:r w:rsidRPr="003571EF">
        <w:rPr>
          <w:rFonts w:ascii="Calibri" w:eastAsia="Calibri" w:hAnsi="Calibri" w:cs="Calibri"/>
          <w:b/>
        </w:rPr>
        <w:t>University Faculty from each four-year institution</w:t>
      </w:r>
      <w:r w:rsidRPr="003571EF">
        <w:rPr>
          <w:rFonts w:ascii="Calibri" w:eastAsia="Calibri" w:hAnsi="Calibri" w:cs="Calibri"/>
        </w:rPr>
        <w:t xml:space="preserve">: Appointed by the Inter Faculty Organization (IFO). One will be appointed as co-chair of the </w:t>
      </w:r>
      <w:r w:rsidR="001531D0">
        <w:rPr>
          <w:rFonts w:ascii="Calibri" w:eastAsia="Calibri" w:hAnsi="Calibri" w:cs="Calibri"/>
        </w:rPr>
        <w:t>committee</w:t>
      </w:r>
      <w:r w:rsidRPr="003571EF">
        <w:rPr>
          <w:rFonts w:ascii="Calibri" w:eastAsia="Calibri" w:hAnsi="Calibri" w:cs="Calibri"/>
        </w:rPr>
        <w:t>.</w:t>
      </w:r>
    </w:p>
    <w:p w14:paraId="3553BF44" w14:textId="77777777" w:rsidR="00C51674" w:rsidRDefault="00C51674" w:rsidP="003571EF">
      <w:pPr>
        <w:ind w:firstLine="720"/>
        <w:rPr>
          <w:rFonts w:ascii="Calibri" w:eastAsia="Calibri" w:hAnsi="Calibri" w:cs="Calibri"/>
          <w:b/>
        </w:rPr>
      </w:pPr>
    </w:p>
    <w:p w14:paraId="7E625BF9" w14:textId="3587C9C1" w:rsidR="003571EF" w:rsidRPr="003571EF" w:rsidRDefault="003571EF" w:rsidP="001832BF">
      <w:pPr>
        <w:rPr>
          <w:rFonts w:ascii="Calibri" w:eastAsia="Calibri" w:hAnsi="Calibri" w:cs="Times New Roman"/>
          <w:b/>
          <w:color w:val="00B050"/>
        </w:rPr>
      </w:pPr>
      <w:r w:rsidRPr="003571EF">
        <w:rPr>
          <w:rFonts w:ascii="Calibri" w:eastAsia="Calibri" w:hAnsi="Calibri" w:cs="Times New Roman"/>
          <w:b/>
          <w:color w:val="00B050"/>
        </w:rPr>
        <w:t xml:space="preserve">Responsible System Administrator:  </w:t>
      </w:r>
    </w:p>
    <w:p w14:paraId="1E6F4C42" w14:textId="5C84C87B" w:rsidR="003571EF" w:rsidRPr="003571EF" w:rsidRDefault="00C51674" w:rsidP="001832B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Korinne Cikanek</w:t>
      </w:r>
      <w:r w:rsidR="003571EF" w:rsidRPr="003571EF">
        <w:rPr>
          <w:rFonts w:ascii="Calibri" w:eastAsia="Calibri" w:hAnsi="Calibri" w:cs="Times New Roman"/>
        </w:rPr>
        <w:t>, Interim System Director for P-20 and College Readiness</w:t>
      </w:r>
    </w:p>
    <w:p w14:paraId="2ECD351A" w14:textId="6DC17EB7" w:rsidR="003571EF" w:rsidRPr="003571EF" w:rsidRDefault="003571EF" w:rsidP="001832BF">
      <w:pPr>
        <w:rPr>
          <w:rFonts w:ascii="Calibri" w:eastAsia="Calibri" w:hAnsi="Calibri" w:cs="Times New Roman"/>
        </w:rPr>
      </w:pPr>
      <w:r w:rsidRPr="003571EF">
        <w:rPr>
          <w:rFonts w:ascii="Calibri" w:eastAsia="Calibri" w:hAnsi="Calibri" w:cs="Times New Roman"/>
        </w:rPr>
        <w:t xml:space="preserve">651-201-, </w:t>
      </w:r>
      <w:hyperlink r:id="rId10" w:history="1">
        <w:r w:rsidR="00C51674" w:rsidRPr="00523B0F">
          <w:rPr>
            <w:rStyle w:val="Hyperlink"/>
            <w:rFonts w:ascii="Calibri" w:eastAsia="Calibri" w:hAnsi="Calibri" w:cs="Times New Roman"/>
          </w:rPr>
          <w:t>Korinne.Cikanek@minnstate.edu</w:t>
        </w:r>
      </w:hyperlink>
      <w:r w:rsidRPr="003571EF">
        <w:rPr>
          <w:rFonts w:ascii="Calibri" w:eastAsia="Calibri" w:hAnsi="Calibri" w:cs="Times New Roman"/>
        </w:rPr>
        <w:t xml:space="preserve"> </w:t>
      </w:r>
    </w:p>
    <w:p w14:paraId="117AF7F8" w14:textId="77777777" w:rsidR="003571EF" w:rsidRPr="003571EF" w:rsidRDefault="003571EF" w:rsidP="003571EF">
      <w:pPr>
        <w:ind w:firstLine="720"/>
        <w:rPr>
          <w:rFonts w:ascii="Calibri" w:eastAsia="Calibri" w:hAnsi="Calibri" w:cs="Times New Roman"/>
          <w:b/>
        </w:rPr>
      </w:pPr>
    </w:p>
    <w:p w14:paraId="3587B08C" w14:textId="77777777" w:rsidR="003571EF" w:rsidRPr="003571EF" w:rsidRDefault="003571EF" w:rsidP="001832BF">
      <w:pPr>
        <w:rPr>
          <w:rFonts w:ascii="Calibri" w:eastAsia="Calibri" w:hAnsi="Calibri" w:cs="Times New Roman"/>
        </w:rPr>
      </w:pPr>
      <w:r w:rsidRPr="003571EF">
        <w:rPr>
          <w:rFonts w:ascii="Calibri" w:eastAsia="Calibri" w:hAnsi="Calibri" w:cs="Times New Roman"/>
          <w:b/>
          <w:color w:val="00B050"/>
        </w:rPr>
        <w:t xml:space="preserve">Project Manager: </w:t>
      </w:r>
    </w:p>
    <w:p w14:paraId="318CC154" w14:textId="77777777" w:rsidR="003571EF" w:rsidRPr="003571EF" w:rsidRDefault="003571EF" w:rsidP="001832BF">
      <w:pPr>
        <w:rPr>
          <w:rFonts w:ascii="Calibri" w:eastAsia="Calibri" w:hAnsi="Calibri" w:cs="Times New Roman"/>
        </w:rPr>
      </w:pPr>
      <w:r w:rsidRPr="003571EF">
        <w:rPr>
          <w:rFonts w:ascii="Calibri" w:eastAsia="Calibri" w:hAnsi="Calibri" w:cs="Times New Roman"/>
        </w:rPr>
        <w:t>Nicole Merz, Project Manager for Academic and Student Affairs</w:t>
      </w:r>
    </w:p>
    <w:p w14:paraId="7FE17E84" w14:textId="77777777" w:rsidR="003571EF" w:rsidRPr="003571EF" w:rsidRDefault="003571EF" w:rsidP="001832BF">
      <w:pPr>
        <w:rPr>
          <w:rFonts w:ascii="Calibri" w:eastAsia="Calibri" w:hAnsi="Calibri" w:cs="Times New Roman"/>
          <w:color w:val="0000FF"/>
        </w:rPr>
      </w:pPr>
      <w:r w:rsidRPr="003571EF">
        <w:rPr>
          <w:rFonts w:ascii="Calibri" w:eastAsia="Calibri" w:hAnsi="Calibri" w:cs="Times New Roman"/>
        </w:rPr>
        <w:t>651-201-1446, Nicole.Merz@minnstate.edu</w:t>
      </w:r>
    </w:p>
    <w:p w14:paraId="76D9B638" w14:textId="77777777" w:rsidR="00ED2513" w:rsidRDefault="00BE26E5"/>
    <w:sectPr w:rsidR="00ED2513" w:rsidSect="00AB2F23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F60A6" w14:textId="77777777" w:rsidR="00BE26E5" w:rsidRDefault="00BE26E5" w:rsidP="00AB2F23">
      <w:r>
        <w:separator/>
      </w:r>
    </w:p>
  </w:endnote>
  <w:endnote w:type="continuationSeparator" w:id="0">
    <w:p w14:paraId="07A8B7AB" w14:textId="77777777" w:rsidR="00BE26E5" w:rsidRDefault="00BE26E5" w:rsidP="00AB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cher Book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2920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01514" w14:textId="40A5769F" w:rsidR="00AB2F23" w:rsidRDefault="00AB2F2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8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5AC6" w14:textId="77777777" w:rsidR="00AB2F23" w:rsidRPr="00AB2F23" w:rsidRDefault="00AB2F23" w:rsidP="00AB2F23">
    <w:pPr>
      <w:pStyle w:val="Footer"/>
    </w:pPr>
    <w:r w:rsidRPr="00AB2F23">
      <w:t>Minnesota State is an affirmative action, equal opportunity employer and educator.</w:t>
    </w:r>
    <w:r w:rsidRPr="00AB2F23">
      <w:rPr>
        <w:noProof/>
      </w:rPr>
      <w:drawing>
        <wp:anchor distT="0" distB="0" distL="114300" distR="114300" simplePos="0" relativeHeight="251665408" behindDoc="1" locked="1" layoutInCell="1" allowOverlap="1" wp14:anchorId="1CDCF070" wp14:editId="6300BE4B">
          <wp:simplePos x="0" y="0"/>
          <wp:positionH relativeFrom="page">
            <wp:posOffset>4166870</wp:posOffset>
          </wp:positionH>
          <wp:positionV relativeFrom="page">
            <wp:posOffset>6061710</wp:posOffset>
          </wp:positionV>
          <wp:extent cx="3715385" cy="3739515"/>
          <wp:effectExtent l="0" t="0" r="0" b="0"/>
          <wp:wrapNone/>
          <wp:docPr id="7" name="Picture 7" descr="This is a graphic of the Minnesota State Board of Trustees Seal." title="Minnesota State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lFooterLower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5385" cy="37395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6E2E3" w14:textId="77777777" w:rsidR="00BE26E5" w:rsidRDefault="00BE26E5" w:rsidP="00AB2F23">
      <w:r>
        <w:separator/>
      </w:r>
    </w:p>
  </w:footnote>
  <w:footnote w:type="continuationSeparator" w:id="0">
    <w:p w14:paraId="43E24712" w14:textId="77777777" w:rsidR="00BE26E5" w:rsidRDefault="00BE26E5" w:rsidP="00AB2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BF76" w14:textId="77777777" w:rsidR="00AB2F23" w:rsidRDefault="00AB2F23">
    <w:pPr>
      <w:pStyle w:val="Header"/>
    </w:pPr>
    <w:r w:rsidRPr="00DF3708">
      <w:rPr>
        <w:noProof/>
      </w:rPr>
      <w:drawing>
        <wp:anchor distT="0" distB="0" distL="114300" distR="114300" simplePos="0" relativeHeight="251663360" behindDoc="1" locked="1" layoutInCell="1" allowOverlap="0" wp14:anchorId="66A742F2" wp14:editId="39C02F2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371600"/>
          <wp:effectExtent l="0" t="0" r="0" b="0"/>
          <wp:wrapSquare wrapText="bothSides"/>
          <wp:docPr id="1" name="Picture 1" title="Minnesota St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Mast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50AE"/>
    <w:multiLevelType w:val="hybridMultilevel"/>
    <w:tmpl w:val="ACF25A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0A5FCA"/>
    <w:multiLevelType w:val="hybridMultilevel"/>
    <w:tmpl w:val="08D6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283B"/>
    <w:multiLevelType w:val="hybridMultilevel"/>
    <w:tmpl w:val="81B6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75626"/>
    <w:multiLevelType w:val="hybridMultilevel"/>
    <w:tmpl w:val="3A1CA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3674D"/>
    <w:multiLevelType w:val="hybridMultilevel"/>
    <w:tmpl w:val="8444B0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E24E78"/>
    <w:multiLevelType w:val="hybridMultilevel"/>
    <w:tmpl w:val="2C2AB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5512F"/>
    <w:multiLevelType w:val="hybridMultilevel"/>
    <w:tmpl w:val="822E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027DF"/>
    <w:multiLevelType w:val="hybridMultilevel"/>
    <w:tmpl w:val="8D06B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8E33AA"/>
    <w:multiLevelType w:val="hybridMultilevel"/>
    <w:tmpl w:val="800E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414A9"/>
    <w:multiLevelType w:val="hybridMultilevel"/>
    <w:tmpl w:val="845C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C1AA8"/>
    <w:multiLevelType w:val="hybridMultilevel"/>
    <w:tmpl w:val="9D5C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F7F3C"/>
    <w:multiLevelType w:val="hybridMultilevel"/>
    <w:tmpl w:val="FDA08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238C5"/>
    <w:multiLevelType w:val="hybridMultilevel"/>
    <w:tmpl w:val="1F3CB7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100658"/>
    <w:multiLevelType w:val="hybridMultilevel"/>
    <w:tmpl w:val="F6E8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55B12"/>
    <w:multiLevelType w:val="hybridMultilevel"/>
    <w:tmpl w:val="FE2C9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C38F5"/>
    <w:multiLevelType w:val="hybridMultilevel"/>
    <w:tmpl w:val="99E6AE14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3"/>
  </w:num>
  <w:num w:numId="5">
    <w:abstractNumId w:val="10"/>
  </w:num>
  <w:num w:numId="6">
    <w:abstractNumId w:val="8"/>
  </w:num>
  <w:num w:numId="7">
    <w:abstractNumId w:val="14"/>
  </w:num>
  <w:num w:numId="8">
    <w:abstractNumId w:val="11"/>
  </w:num>
  <w:num w:numId="9">
    <w:abstractNumId w:val="15"/>
  </w:num>
  <w:num w:numId="10">
    <w:abstractNumId w:val="1"/>
  </w:num>
  <w:num w:numId="11">
    <w:abstractNumId w:val="5"/>
  </w:num>
  <w:num w:numId="12">
    <w:abstractNumId w:val="6"/>
  </w:num>
  <w:num w:numId="13">
    <w:abstractNumId w:val="0"/>
  </w:num>
  <w:num w:numId="14">
    <w:abstractNumId w:val="12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A8E"/>
    <w:rsid w:val="00021790"/>
    <w:rsid w:val="0005518B"/>
    <w:rsid w:val="0006583E"/>
    <w:rsid w:val="000934B9"/>
    <w:rsid w:val="000C7B51"/>
    <w:rsid w:val="00103567"/>
    <w:rsid w:val="001531D0"/>
    <w:rsid w:val="0017265A"/>
    <w:rsid w:val="001832BF"/>
    <w:rsid w:val="001909BA"/>
    <w:rsid w:val="002361D8"/>
    <w:rsid w:val="0025179B"/>
    <w:rsid w:val="002B3D48"/>
    <w:rsid w:val="002F08B4"/>
    <w:rsid w:val="003013E7"/>
    <w:rsid w:val="003254CA"/>
    <w:rsid w:val="00351E4E"/>
    <w:rsid w:val="00352978"/>
    <w:rsid w:val="003571EF"/>
    <w:rsid w:val="003B2A8E"/>
    <w:rsid w:val="003E401C"/>
    <w:rsid w:val="004051FC"/>
    <w:rsid w:val="00413FA6"/>
    <w:rsid w:val="00437419"/>
    <w:rsid w:val="00477373"/>
    <w:rsid w:val="00522B11"/>
    <w:rsid w:val="00585F37"/>
    <w:rsid w:val="005E2202"/>
    <w:rsid w:val="00655D2A"/>
    <w:rsid w:val="006A45DC"/>
    <w:rsid w:val="006C3114"/>
    <w:rsid w:val="006E63E4"/>
    <w:rsid w:val="007550BE"/>
    <w:rsid w:val="007731A5"/>
    <w:rsid w:val="00776710"/>
    <w:rsid w:val="00795E70"/>
    <w:rsid w:val="007B2622"/>
    <w:rsid w:val="00834EAD"/>
    <w:rsid w:val="00843E00"/>
    <w:rsid w:val="00864CC5"/>
    <w:rsid w:val="00896467"/>
    <w:rsid w:val="008B0450"/>
    <w:rsid w:val="009330C6"/>
    <w:rsid w:val="00AB2F23"/>
    <w:rsid w:val="00AC391C"/>
    <w:rsid w:val="00AC479B"/>
    <w:rsid w:val="00B37977"/>
    <w:rsid w:val="00BE26E5"/>
    <w:rsid w:val="00C51674"/>
    <w:rsid w:val="00D50CC8"/>
    <w:rsid w:val="00E05A92"/>
    <w:rsid w:val="00E14DEC"/>
    <w:rsid w:val="00F317B3"/>
    <w:rsid w:val="00F6721C"/>
    <w:rsid w:val="00F9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CD565"/>
  <w15:chartTrackingRefBased/>
  <w15:docId w15:val="{A1030E46-67CA-43CC-B2FF-1574B0F6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23"/>
    <w:rPr>
      <w:rFonts w:asciiTheme="majorHAnsi" w:eastAsiaTheme="minorEastAsia" w:hAnsiTheme="maj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550BE"/>
    <w:pPr>
      <w:keepNext/>
      <w:keepLines/>
      <w:spacing w:before="360" w:after="360"/>
      <w:outlineLvl w:val="0"/>
    </w:pPr>
    <w:rPr>
      <w:rFonts w:eastAsiaTheme="majorEastAsia" w:cstheme="majorBidi"/>
      <w:b/>
      <w:color w:val="003C66" w:themeColor="text2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E401C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139445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E401C"/>
    <w:pPr>
      <w:keepNext/>
      <w:keepLines/>
      <w:spacing w:before="240" w:after="120"/>
      <w:outlineLvl w:val="2"/>
    </w:pPr>
    <w:rPr>
      <w:rFonts w:eastAsiaTheme="majorEastAsia" w:cstheme="majorBidi"/>
      <w:b/>
      <w:bCs/>
      <w:color w:val="003C66" w:themeColor="text2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E401C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color w:val="139445" w:themeColor="accent1"/>
      <w:sz w:val="26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3E401C"/>
    <w:pPr>
      <w:keepNext/>
      <w:keepLines/>
      <w:spacing w:before="120"/>
      <w:outlineLvl w:val="4"/>
    </w:pPr>
    <w:rPr>
      <w:rFonts w:eastAsiaTheme="majorEastAsia" w:cstheme="majorBidi"/>
      <w:b/>
      <w:color w:val="003C66" w:themeColor="text1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5179B"/>
    <w:pPr>
      <w:keepNext/>
      <w:keepLines/>
      <w:spacing w:before="120"/>
      <w:outlineLvl w:val="5"/>
    </w:pPr>
    <w:rPr>
      <w:rFonts w:eastAsiaTheme="majorEastAsia" w:cstheme="majorBidi"/>
      <w:iCs/>
      <w:color w:val="0095DA" w:themeColor="accent3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22B11"/>
    <w:pPr>
      <w:keepNext/>
      <w:keepLines/>
      <w:spacing w:before="200"/>
      <w:jc w:val="center"/>
      <w:outlineLvl w:val="6"/>
    </w:pPr>
    <w:rPr>
      <w:rFonts w:eastAsiaTheme="majorEastAsia" w:cstheme="majorBidi"/>
      <w:i/>
      <w:iCs/>
      <w:color w:val="0078CC" w:themeColor="text1" w:themeTint="BF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rsid w:val="00AB2F23"/>
    <w:pPr>
      <w:keepNext/>
      <w:keepLines/>
      <w:spacing w:before="200"/>
      <w:outlineLvl w:val="7"/>
    </w:pPr>
    <w:rPr>
      <w:rFonts w:eastAsiaTheme="majorEastAsia" w:cstheme="majorBidi"/>
      <w:color w:val="003C66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B2F23"/>
    <w:pPr>
      <w:keepNext/>
      <w:keepLines/>
      <w:jc w:val="center"/>
      <w:outlineLvl w:val="8"/>
    </w:pPr>
    <w:rPr>
      <w:rFonts w:eastAsiaTheme="majorEastAsia" w:cstheme="majorBidi"/>
      <w:i/>
      <w:iCs/>
      <w:color w:val="0078CC" w:themeColor="text1" w:themeTint="BF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0BE"/>
    <w:rPr>
      <w:rFonts w:asciiTheme="majorHAnsi" w:eastAsiaTheme="majorEastAsia" w:hAnsiTheme="majorHAnsi" w:cstheme="majorBidi"/>
      <w:b/>
      <w:color w:val="003C66" w:themeColor="tex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401C"/>
    <w:rPr>
      <w:rFonts w:asciiTheme="majorHAnsi" w:eastAsiaTheme="majorEastAsia" w:hAnsiTheme="majorHAnsi" w:cstheme="majorBidi"/>
      <w:b/>
      <w:bCs/>
      <w:color w:val="139445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401C"/>
    <w:rPr>
      <w:rFonts w:asciiTheme="majorHAnsi" w:eastAsiaTheme="majorEastAsia" w:hAnsiTheme="majorHAnsi" w:cstheme="majorBidi"/>
      <w:b/>
      <w:bCs/>
      <w:color w:val="003C66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E401C"/>
    <w:rPr>
      <w:rFonts w:asciiTheme="majorHAnsi" w:eastAsiaTheme="majorEastAsia" w:hAnsiTheme="majorHAnsi" w:cstheme="majorBidi"/>
      <w:b/>
      <w:bCs/>
      <w:iCs/>
      <w:color w:val="139445" w:themeColor="accent1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E401C"/>
    <w:rPr>
      <w:rFonts w:asciiTheme="majorHAnsi" w:eastAsiaTheme="majorEastAsia" w:hAnsiTheme="majorHAnsi" w:cstheme="majorBidi"/>
      <w:b/>
      <w:color w:val="003C66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25179B"/>
    <w:rPr>
      <w:rFonts w:asciiTheme="majorHAnsi" w:eastAsiaTheme="majorEastAsia" w:hAnsiTheme="majorHAnsi" w:cstheme="majorBidi"/>
      <w:iCs/>
      <w:color w:val="0095DA" w:themeColor="accent3"/>
    </w:rPr>
  </w:style>
  <w:style w:type="character" w:customStyle="1" w:styleId="Heading7Char">
    <w:name w:val="Heading 7 Char"/>
    <w:basedOn w:val="DefaultParagraphFont"/>
    <w:link w:val="Heading7"/>
    <w:uiPriority w:val="9"/>
    <w:rsid w:val="00522B11"/>
    <w:rPr>
      <w:rFonts w:asciiTheme="majorHAnsi" w:eastAsiaTheme="majorEastAsia" w:hAnsiTheme="majorHAnsi" w:cstheme="majorBidi"/>
      <w:i/>
      <w:iCs/>
      <w:color w:val="0078CC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B2F23"/>
    <w:rPr>
      <w:rFonts w:asciiTheme="majorHAnsi" w:eastAsiaTheme="majorEastAsia" w:hAnsiTheme="majorHAnsi" w:cstheme="majorBidi"/>
      <w:color w:val="003C66" w:themeColor="text1"/>
      <w:sz w:val="20"/>
      <w:szCs w:val="20"/>
    </w:rPr>
  </w:style>
  <w:style w:type="paragraph" w:styleId="ListParagraph">
    <w:name w:val="List Paragraph"/>
    <w:basedOn w:val="Normal"/>
    <w:uiPriority w:val="34"/>
    <w:rsid w:val="00522B11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25179B"/>
    <w:pPr>
      <w:spacing w:before="120" w:after="120"/>
    </w:pPr>
    <w:rPr>
      <w:rFonts w:ascii="Calibri" w:eastAsiaTheme="minorHAnsi" w:hAnsi="Calibri"/>
      <w:i/>
      <w:iCs/>
      <w:color w:val="003C66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25179B"/>
    <w:rPr>
      <w:i/>
      <w:iCs/>
      <w:color w:val="003C66" w:themeColor="text1"/>
      <w:sz w:val="2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5179B"/>
    <w:pPr>
      <w:spacing w:before="360" w:after="360"/>
    </w:pPr>
    <w:rPr>
      <w:rFonts w:eastAsiaTheme="majorEastAsia" w:cstheme="majorBidi"/>
      <w:b/>
      <w:color w:val="003C66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179B"/>
    <w:rPr>
      <w:rFonts w:asciiTheme="majorHAnsi" w:eastAsiaTheme="majorEastAsia" w:hAnsiTheme="majorHAnsi" w:cstheme="majorBidi"/>
      <w:b/>
      <w:color w:val="003C66" w:themeColor="tex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9330C6"/>
    <w:pPr>
      <w:numPr>
        <w:ilvl w:val="1"/>
      </w:numPr>
      <w:spacing w:before="160" w:after="160"/>
    </w:pPr>
    <w:rPr>
      <w:i/>
      <w:color w:val="0095DA" w:themeColor="accent3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330C6"/>
    <w:rPr>
      <w:rFonts w:eastAsiaTheme="minorEastAsia"/>
      <w:i/>
      <w:color w:val="0095DA" w:themeColor="accent3"/>
      <w:spacing w:val="15"/>
      <w:sz w:val="22"/>
      <w:szCs w:val="22"/>
    </w:rPr>
  </w:style>
  <w:style w:type="character" w:styleId="IntenseEmphasis">
    <w:name w:val="Intense Emphasis"/>
    <w:basedOn w:val="Heading4Char"/>
    <w:uiPriority w:val="21"/>
    <w:qFormat/>
    <w:rsid w:val="0025179B"/>
    <w:rPr>
      <w:rFonts w:asciiTheme="majorHAnsi" w:eastAsiaTheme="majorEastAsia" w:hAnsiTheme="majorHAnsi" w:cstheme="majorBidi"/>
      <w:b/>
      <w:bCs/>
      <w:i/>
      <w:iCs w:val="0"/>
      <w:color w:val="139445" w:themeColor="accent1"/>
      <w:sz w:val="24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5179B"/>
    <w:pPr>
      <w:pBdr>
        <w:left w:val="single" w:sz="24" w:space="4" w:color="139445" w:themeColor="accent1"/>
      </w:pBdr>
      <w:spacing w:line="360" w:lineRule="auto"/>
    </w:pPr>
    <w:rPr>
      <w:rFonts w:ascii="Archer Book" w:hAnsi="Archer Book"/>
      <w:i/>
      <w:color w:val="003C66" w:themeColor="tex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179B"/>
    <w:rPr>
      <w:rFonts w:ascii="Archer Book" w:eastAsiaTheme="minorEastAsia" w:hAnsi="Archer Book"/>
      <w:i/>
      <w:color w:val="003C66" w:themeColor="tex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B2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F23"/>
  </w:style>
  <w:style w:type="paragraph" w:styleId="Footer">
    <w:name w:val="footer"/>
    <w:basedOn w:val="Normal"/>
    <w:link w:val="FooterChar"/>
    <w:autoRedefine/>
    <w:uiPriority w:val="99"/>
    <w:unhideWhenUsed/>
    <w:qFormat/>
    <w:rsid w:val="0025179B"/>
    <w:pPr>
      <w:tabs>
        <w:tab w:val="center" w:pos="4680"/>
        <w:tab w:val="right" w:pos="9360"/>
      </w:tabs>
      <w:jc w:val="center"/>
    </w:pPr>
    <w:rPr>
      <w:i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5179B"/>
    <w:rPr>
      <w:rFonts w:asciiTheme="majorHAnsi" w:eastAsiaTheme="minorEastAsia" w:hAnsiTheme="majorHAnsi"/>
      <w:i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B2F23"/>
    <w:rPr>
      <w:rFonts w:asciiTheme="majorHAnsi" w:eastAsiaTheme="majorEastAsia" w:hAnsiTheme="majorHAnsi" w:cstheme="majorBidi"/>
      <w:i/>
      <w:iCs/>
      <w:color w:val="0078CC" w:themeColor="text1" w:themeTint="BF"/>
      <w:sz w:val="20"/>
      <w:szCs w:val="21"/>
    </w:rPr>
  </w:style>
  <w:style w:type="character" w:styleId="Hyperlink">
    <w:name w:val="Hyperlink"/>
    <w:basedOn w:val="DefaultParagraphFont"/>
    <w:uiPriority w:val="99"/>
    <w:unhideWhenUsed/>
    <w:rsid w:val="007550BE"/>
    <w:rPr>
      <w:color w:val="0095DA" w:themeColor="accent3"/>
      <w:u w:val="single"/>
    </w:rPr>
  </w:style>
  <w:style w:type="paragraph" w:styleId="Revision">
    <w:name w:val="Revision"/>
    <w:hidden/>
    <w:uiPriority w:val="99"/>
    <w:semiHidden/>
    <w:rsid w:val="00E05A92"/>
    <w:rPr>
      <w:rFonts w:asciiTheme="majorHAnsi" w:eastAsiaTheme="minorEastAsia" w:hAnsiTheme="maj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F67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2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21C"/>
    <w:rPr>
      <w:rFonts w:asciiTheme="majorHAnsi" w:eastAsiaTheme="minorEastAsia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21C"/>
    <w:rPr>
      <w:rFonts w:asciiTheme="majorHAnsi" w:eastAsiaTheme="minorEastAsia" w:hAnsiTheme="maj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4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45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orinne.Cikanek@minnstate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3254wd\OneDrive%20-%20MNSCU\Nicole%20Stuff\Templates\template_general_document.dotx" TargetMode="External"/></Relationships>
</file>

<file path=word/theme/theme1.xml><?xml version="1.0" encoding="utf-8"?>
<a:theme xmlns:a="http://schemas.openxmlformats.org/drawingml/2006/main" name="Office Theme">
  <a:themeElements>
    <a:clrScheme name="Minnesota State">
      <a:dk1>
        <a:srgbClr val="003C66"/>
      </a:dk1>
      <a:lt1>
        <a:srgbClr val="FFFFFF"/>
      </a:lt1>
      <a:dk2>
        <a:srgbClr val="003C66"/>
      </a:dk2>
      <a:lt2>
        <a:srgbClr val="FFFFFF"/>
      </a:lt2>
      <a:accent1>
        <a:srgbClr val="139445"/>
      </a:accent1>
      <a:accent2>
        <a:srgbClr val="DB7C1B"/>
      </a:accent2>
      <a:accent3>
        <a:srgbClr val="0095DA"/>
      </a:accent3>
      <a:accent4>
        <a:srgbClr val="73CEE4"/>
      </a:accent4>
      <a:accent5>
        <a:srgbClr val="62BB46"/>
      </a:accent5>
      <a:accent6>
        <a:srgbClr val="D3E27E"/>
      </a:accent6>
      <a:hlink>
        <a:srgbClr val="139445"/>
      </a:hlink>
      <a:folHlink>
        <a:srgbClr val="9D9FA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B0C0FC31D12F4E9235B968D58EC150" ma:contentTypeVersion="13" ma:contentTypeDescription="Create a new document." ma:contentTypeScope="" ma:versionID="89f7c4bfa6b291ab0da9601e50ddae3a">
  <xsd:schema xmlns:xsd="http://www.w3.org/2001/XMLSchema" xmlns:xs="http://www.w3.org/2001/XMLSchema" xmlns:p="http://schemas.microsoft.com/office/2006/metadata/properties" xmlns:ns3="b31b20e9-6088-4a09-a860-4a4d8ba0e861" xmlns:ns4="41156516-e12a-4103-8d06-4aee8765f71c" targetNamespace="http://schemas.microsoft.com/office/2006/metadata/properties" ma:root="true" ma:fieldsID="67dd31a11d86d157286d475bad116443" ns3:_="" ns4:_="">
    <xsd:import namespace="b31b20e9-6088-4a09-a860-4a4d8ba0e861"/>
    <xsd:import namespace="41156516-e12a-4103-8d06-4aee8765f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b20e9-6088-4a09-a860-4a4d8ba0e8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56516-e12a-4103-8d06-4aee8765f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2BE625-28DC-4644-963B-E6497CBA05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EDC45-1473-4CA3-AAC4-EE9C364F5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48B751-AC10-4E99-BFE6-CFE5505F7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b20e9-6088-4a09-a860-4a4d8ba0e861"/>
    <ds:schemaRef ds:uri="41156516-e12a-4103-8d06-4aee8765f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template_general_document</Template>
  <TotalTime>0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General Document</vt:lpstr>
    </vt:vector>
  </TitlesOfParts>
  <Company>Minnesota State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General Document</dc:title>
  <dc:subject/>
  <dc:creator>Nicole Merz</dc:creator>
  <cp:keywords>Template</cp:keywords>
  <dc:description/>
  <cp:lastModifiedBy>Fier, Sara M</cp:lastModifiedBy>
  <cp:revision>2</cp:revision>
  <dcterms:created xsi:type="dcterms:W3CDTF">2022-01-13T21:25:00Z</dcterms:created>
  <dcterms:modified xsi:type="dcterms:W3CDTF">2022-01-13T21:25:00Z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0x01010092B0C0FC31D12F4E9235B968D58EC150</vt:lpwstr>
  </property>
</Properties>
</file>